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BC64E" w14:textId="6E381C82" w:rsidR="00B112ED" w:rsidRDefault="00B112ED" w:rsidP="00B112ED">
      <w:pPr>
        <w:pStyle w:val="CRCoverPage"/>
        <w:tabs>
          <w:tab w:val="right" w:pos="9639"/>
        </w:tabs>
        <w:spacing w:after="0"/>
        <w:rPr>
          <w:b/>
          <w:i/>
          <w:noProof/>
          <w:sz w:val="28"/>
        </w:rPr>
      </w:pPr>
      <w:r>
        <w:rPr>
          <w:b/>
          <w:noProof/>
          <w:sz w:val="24"/>
        </w:rPr>
        <w:t>3GPP TSG-SA5 Meeting #15</w:t>
      </w:r>
      <w:r w:rsidR="00A82365">
        <w:rPr>
          <w:b/>
          <w:noProof/>
          <w:sz w:val="24"/>
        </w:rPr>
        <w:t>7</w:t>
      </w:r>
      <w:r>
        <w:rPr>
          <w:b/>
          <w:i/>
          <w:noProof/>
          <w:sz w:val="28"/>
        </w:rPr>
        <w:tab/>
      </w:r>
      <w:r w:rsidR="00B728B7" w:rsidRPr="00B728B7">
        <w:rPr>
          <w:b/>
          <w:i/>
          <w:noProof/>
          <w:sz w:val="28"/>
        </w:rPr>
        <w:t>S5-245615</w:t>
      </w:r>
    </w:p>
    <w:p w14:paraId="11C88A41" w14:textId="5E6BC98B" w:rsidR="001E489F" w:rsidRPr="007861B8" w:rsidRDefault="00A82365" w:rsidP="008630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A82365">
        <w:rPr>
          <w:rFonts w:ascii="Arial" w:hAnsi="Arial"/>
          <w:b/>
          <w:noProof/>
          <w:sz w:val="24"/>
        </w:rPr>
        <w:t xml:space="preserve">Hyderabad, India, 14 - </w:t>
      </w:r>
      <w:r w:rsidR="0063680E">
        <w:rPr>
          <w:rFonts w:ascii="Arial" w:hAnsi="Arial"/>
          <w:b/>
          <w:noProof/>
          <w:sz w:val="24"/>
        </w:rPr>
        <w:t>1</w:t>
      </w:r>
      <w:r w:rsidRPr="00A82365">
        <w:rPr>
          <w:rFonts w:ascii="Arial" w:hAnsi="Arial"/>
          <w:b/>
          <w:noProof/>
          <w:sz w:val="24"/>
        </w:rPr>
        <w:t>8 October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73FE3B95" w14:textId="77777777" w:rsidR="006A3BEC" w:rsidRPr="006C2E80" w:rsidRDefault="006A3BEC" w:rsidP="006A3BE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w:t>
      </w:r>
    </w:p>
    <w:p w14:paraId="7B40C67A" w14:textId="77777777" w:rsidR="006A3BEC" w:rsidRPr="006C2E80" w:rsidRDefault="006A3BEC" w:rsidP="006A3BE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Study on Enhanced OAM for management exposure to external consumers</w:t>
      </w:r>
    </w:p>
    <w:p w14:paraId="7F0B2031" w14:textId="77777777" w:rsidR="006A3BEC" w:rsidRPr="006C2E80" w:rsidRDefault="006A3BEC" w:rsidP="006A3BE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8DEEAF7" w14:textId="77777777" w:rsidR="006A3BEC" w:rsidRPr="00F527E6" w:rsidRDefault="006A3BEC" w:rsidP="006A3BEC">
      <w:pPr>
        <w:tabs>
          <w:tab w:val="left" w:pos="2127"/>
        </w:tabs>
        <w:ind w:left="2127" w:hanging="2127"/>
        <w:jc w:val="both"/>
        <w:outlineLvl w:val="0"/>
        <w:rPr>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hint="eastAsia"/>
          <w:b/>
          <w:sz w:val="24"/>
          <w:szCs w:val="24"/>
          <w:lang w:val="en-US" w:eastAsia="zh-CN"/>
        </w:rPr>
        <w:t>6.2.</w:t>
      </w:r>
      <w:r>
        <w:rPr>
          <w:rFonts w:ascii="Arial"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6825AB63"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p>
    <w:p w14:paraId="7A539F0A" w14:textId="77777777" w:rsidR="008F4CC1" w:rsidRDefault="008F4CC1" w:rsidP="008F4CC1">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r>
      <w:r w:rsidRPr="00655B64">
        <w:rPr>
          <w:b/>
          <w:i/>
          <w:noProof/>
          <w:sz w:val="28"/>
        </w:rPr>
        <w:t>SP-240</w:t>
      </w:r>
      <w:r>
        <w:rPr>
          <w:b/>
          <w:i/>
          <w:noProof/>
          <w:sz w:val="28"/>
        </w:rPr>
        <w:t>967</w:t>
      </w:r>
    </w:p>
    <w:p w14:paraId="75094109" w14:textId="77777777" w:rsidR="008F4CC1" w:rsidRPr="005638A7" w:rsidRDefault="008F4CC1" w:rsidP="008F4CC1">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 xml:space="preserve">(revision of </w:t>
      </w:r>
      <w:r w:rsidRPr="00655B64">
        <w:rPr>
          <w:rFonts w:ascii="Arial" w:eastAsia="Batang" w:hAnsi="Arial" w:cs="Arial"/>
          <w:b/>
          <w:noProof/>
          <w:sz w:val="18"/>
          <w:lang w:eastAsia="zh-CN"/>
        </w:rPr>
        <w:t>SP-240</w:t>
      </w:r>
      <w:r>
        <w:rPr>
          <w:rFonts w:ascii="Arial" w:eastAsia="Batang" w:hAnsi="Arial" w:cs="Arial"/>
          <w:b/>
          <w:noProof/>
          <w:sz w:val="18"/>
          <w:lang w:eastAsia="zh-CN"/>
        </w:rPr>
        <w:t>874</w:t>
      </w:r>
      <w:r w:rsidRPr="00887DEF">
        <w:rPr>
          <w:rFonts w:ascii="Arial" w:eastAsia="Batang" w:hAnsi="Arial" w:cs="Arial"/>
          <w:b/>
          <w:noProof/>
          <w:sz w:val="18"/>
          <w:lang w:eastAsia="zh-CN"/>
        </w:rPr>
        <w:t>)</w:t>
      </w:r>
    </w:p>
    <w:p w14:paraId="7F10E097" w14:textId="77777777" w:rsidR="008F4CC1" w:rsidRPr="006C2E80" w:rsidRDefault="008F4CC1" w:rsidP="008F4CC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WG5</w:t>
      </w:r>
    </w:p>
    <w:p w14:paraId="4584F778" w14:textId="77777777" w:rsidR="008F4CC1" w:rsidRPr="006C2E80" w:rsidRDefault="008F4CC1" w:rsidP="008F4CC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Pr>
          <w:rFonts w:ascii="Arial" w:eastAsia="Batang" w:hAnsi="Arial" w:cs="Arial"/>
          <w:b/>
          <w:sz w:val="24"/>
          <w:szCs w:val="24"/>
          <w:lang w:eastAsia="zh-CN"/>
        </w:rPr>
        <w:t>on Enhanced OAM for management exposure to external consumers</w:t>
      </w:r>
      <w:r w:rsidRPr="006C2E80">
        <w:rPr>
          <w:rFonts w:ascii="Arial" w:eastAsia="Batang" w:hAnsi="Arial" w:cs="Arial"/>
          <w:b/>
          <w:sz w:val="24"/>
          <w:szCs w:val="24"/>
          <w:lang w:eastAsia="zh-CN"/>
        </w:rPr>
        <w:t xml:space="preserve"> </w:t>
      </w:r>
    </w:p>
    <w:p w14:paraId="19167EC1" w14:textId="77777777" w:rsidR="008F4CC1" w:rsidRPr="006C2E80" w:rsidRDefault="008F4CC1" w:rsidP="008F4CC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F096285" w14:textId="77777777" w:rsidR="008F4CC1" w:rsidRDefault="008F4CC1" w:rsidP="008F4CC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761548D4" w14:textId="77777777" w:rsidR="008F4CC1" w:rsidRDefault="008F4CC1" w:rsidP="008F4CC1">
      <w:pPr>
        <w:pStyle w:val="CRCoverPage"/>
        <w:tabs>
          <w:tab w:val="right" w:pos="9639"/>
        </w:tabs>
        <w:spacing w:after="0"/>
        <w:rPr>
          <w:b/>
          <w:noProof/>
          <w:sz w:val="24"/>
        </w:rPr>
      </w:pPr>
    </w:p>
    <w:p w14:paraId="2997D5EB" w14:textId="77777777" w:rsidR="008F4CC1" w:rsidRDefault="008F4CC1" w:rsidP="008F4CC1">
      <w:pPr>
        <w:pStyle w:val="CRCoverPage"/>
        <w:tabs>
          <w:tab w:val="right" w:pos="9639"/>
        </w:tabs>
        <w:spacing w:after="0"/>
        <w:rPr>
          <w:b/>
          <w:noProof/>
          <w:sz w:val="24"/>
        </w:rPr>
      </w:pPr>
    </w:p>
    <w:p w14:paraId="40F6573C" w14:textId="77777777" w:rsidR="008F4CC1" w:rsidRDefault="008F4CC1" w:rsidP="008F4CC1">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r w:rsidRPr="0085688E">
        <w:rPr>
          <w:b/>
          <w:i/>
          <w:noProof/>
          <w:sz w:val="28"/>
        </w:rPr>
        <w:t>S5-242448</w:t>
      </w:r>
    </w:p>
    <w:p w14:paraId="457D81D9" w14:textId="77777777" w:rsidR="008F4CC1" w:rsidRPr="00A02945" w:rsidRDefault="008F4CC1" w:rsidP="008F4CC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A7FB5">
        <w:rPr>
          <w:rFonts w:ascii="Arial" w:hAnsi="Arial"/>
          <w:b/>
          <w:noProof/>
          <w:sz w:val="24"/>
        </w:rPr>
        <w:t>Jeju, South Korea, 27 - 31 May 2024</w:t>
      </w:r>
      <w:r w:rsidRPr="006C2E80">
        <w:tab/>
      </w:r>
    </w:p>
    <w:p w14:paraId="7AEB2EA1" w14:textId="77777777" w:rsidR="008F4CC1" w:rsidRPr="006C2E80" w:rsidRDefault="008F4CC1" w:rsidP="008F4CC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w:t>
      </w:r>
    </w:p>
    <w:p w14:paraId="2B68DDA9" w14:textId="77777777" w:rsidR="008F4CC1" w:rsidRPr="006C2E80" w:rsidRDefault="008F4CC1" w:rsidP="008F4CC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Study on Enhanced OAM for management exposure to external consumers</w:t>
      </w:r>
    </w:p>
    <w:p w14:paraId="710C69F1" w14:textId="77777777" w:rsidR="008F4CC1" w:rsidRPr="006C2E80" w:rsidRDefault="008F4CC1" w:rsidP="008F4CC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44942AF" w14:textId="77777777" w:rsidR="008F4CC1" w:rsidRPr="00F527E6" w:rsidRDefault="008F4CC1" w:rsidP="008F4CC1">
      <w:pPr>
        <w:tabs>
          <w:tab w:val="left" w:pos="2127"/>
        </w:tabs>
        <w:ind w:left="2127" w:hanging="2127"/>
        <w:jc w:val="both"/>
        <w:outlineLvl w:val="0"/>
        <w:rPr>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hint="eastAsia"/>
          <w:b/>
          <w:sz w:val="24"/>
          <w:szCs w:val="24"/>
          <w:lang w:val="en-US" w:eastAsia="zh-CN"/>
        </w:rPr>
        <w:t>6.2.</w:t>
      </w:r>
      <w:r>
        <w:rPr>
          <w:rFonts w:ascii="Arial" w:hAnsi="Arial"/>
          <w:b/>
          <w:sz w:val="24"/>
          <w:szCs w:val="24"/>
          <w:lang w:val="en-US" w:eastAsia="zh-CN"/>
        </w:rPr>
        <w:t>3</w:t>
      </w:r>
    </w:p>
    <w:p w14:paraId="098FD811" w14:textId="77777777" w:rsidR="008F4CC1" w:rsidRPr="00C3739A" w:rsidRDefault="008F4CC1" w:rsidP="008F4CC1">
      <w:pPr>
        <w:pStyle w:val="Heading8"/>
        <w:overflowPunct w:val="0"/>
        <w:autoSpaceDE w:val="0"/>
        <w:autoSpaceDN w:val="0"/>
        <w:adjustRightInd w:val="0"/>
        <w:spacing w:before="240" w:after="180"/>
        <w:textAlignment w:val="baseline"/>
        <w:rPr>
          <w:rFonts w:eastAsiaTheme="minorEastAsia"/>
          <w:lang w:eastAsia="zh-CN"/>
        </w:rPr>
      </w:pPr>
    </w:p>
    <w:p w14:paraId="6E60C942" w14:textId="77777777" w:rsidR="008F4CC1" w:rsidRPr="006C2E80" w:rsidRDefault="008F4CC1" w:rsidP="008F4CC1">
      <w:pPr>
        <w:rPr>
          <w:rFonts w:eastAsia="Batang"/>
          <w:lang w:val="en-US" w:eastAsia="zh-CN"/>
        </w:rPr>
      </w:pPr>
    </w:p>
    <w:p w14:paraId="1215D4F4" w14:textId="77777777" w:rsidR="008F4CC1" w:rsidRDefault="008F4CC1" w:rsidP="008F4CC1">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Pr="005638A7">
        <w:rPr>
          <w:rFonts w:cs="Arial"/>
          <w:b/>
          <w:i/>
          <w:iCs/>
          <w:noProof/>
          <w:sz w:val="28"/>
          <w:szCs w:val="28"/>
        </w:rPr>
        <w:t>SP-231728</w:t>
      </w:r>
    </w:p>
    <w:p w14:paraId="6A973E60" w14:textId="77777777" w:rsidR="008F4CC1" w:rsidRPr="005638A7" w:rsidRDefault="008F4CC1" w:rsidP="008F4CC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Edinburgh, UNITED KINGDOM, 11th Dec 2023 - 15th Dec 2023</w:t>
      </w:r>
      <w:r>
        <w:rPr>
          <w:rFonts w:ascii="Arial" w:hAnsi="Arial" w:cs="Arial"/>
        </w:rPr>
        <w:tab/>
      </w:r>
    </w:p>
    <w:p w14:paraId="4740C962" w14:textId="77777777" w:rsidR="008F4CC1" w:rsidRDefault="008F4CC1" w:rsidP="008F4CC1">
      <w:pPr>
        <w:tabs>
          <w:tab w:val="left" w:pos="2127"/>
        </w:tabs>
        <w:ind w:left="2127" w:hanging="2127"/>
        <w:jc w:val="both"/>
        <w:outlineLvl w:val="0"/>
        <w:rPr>
          <w:rFonts w:ascii="Arial" w:eastAsia="Batang" w:hAnsi="Arial"/>
          <w:b/>
          <w:sz w:val="24"/>
          <w:szCs w:val="24"/>
          <w:lang w:eastAsia="zh-CN"/>
        </w:rPr>
      </w:pPr>
      <w:r>
        <w:rPr>
          <w:rFonts w:ascii="Arial" w:eastAsia="Batang" w:hAnsi="Arial"/>
          <w:b/>
          <w:sz w:val="24"/>
          <w:szCs w:val="24"/>
          <w:lang w:eastAsia="zh-CN"/>
        </w:rPr>
        <w:t>Source:</w:t>
      </w:r>
      <w:r>
        <w:rPr>
          <w:rFonts w:ascii="Arial" w:eastAsia="Batang" w:hAnsi="Arial"/>
          <w:b/>
          <w:sz w:val="24"/>
          <w:szCs w:val="24"/>
          <w:lang w:eastAsia="zh-CN"/>
        </w:rPr>
        <w:tab/>
        <w:t>SA WG5</w:t>
      </w:r>
    </w:p>
    <w:p w14:paraId="1B7A8CA5" w14:textId="77777777" w:rsidR="008F4CC1" w:rsidRPr="005638A7" w:rsidRDefault="008F4CC1" w:rsidP="008F4CC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Enhanced OAM for management exposure to external consumers</w:t>
      </w:r>
    </w:p>
    <w:p w14:paraId="477259D4" w14:textId="77777777" w:rsidR="008F4CC1" w:rsidRDefault="008F4CC1" w:rsidP="008F4CC1">
      <w:pPr>
        <w:tabs>
          <w:tab w:val="left" w:pos="2127"/>
        </w:tabs>
        <w:ind w:left="2127" w:hanging="2127"/>
        <w:jc w:val="both"/>
        <w:outlineLvl w:val="0"/>
        <w:rPr>
          <w:b/>
          <w:noProof/>
          <w:sz w:val="24"/>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08ECE339" w14:textId="77777777" w:rsidR="008F4CC1" w:rsidRDefault="008F4CC1" w:rsidP="008F4CC1">
      <w:pPr>
        <w:pStyle w:val="CRCoverPage"/>
        <w:tabs>
          <w:tab w:val="right" w:pos="9639"/>
        </w:tabs>
        <w:spacing w:after="0"/>
        <w:rPr>
          <w:b/>
          <w:noProof/>
          <w:sz w:val="24"/>
        </w:rPr>
      </w:pPr>
    </w:p>
    <w:p w14:paraId="02D5C6F2" w14:textId="77777777" w:rsidR="008F4CC1" w:rsidRPr="005638A7" w:rsidRDefault="008F4CC1" w:rsidP="008F4CC1">
      <w:pPr>
        <w:pStyle w:val="CRCoverPage"/>
        <w:tabs>
          <w:tab w:val="right" w:pos="9639"/>
        </w:tabs>
        <w:spacing w:after="0"/>
        <w:rPr>
          <w:rFonts w:cs="Arial"/>
          <w:b/>
          <w:i/>
          <w:noProof/>
          <w:sz w:val="28"/>
        </w:rPr>
      </w:pPr>
      <w:r w:rsidRPr="005638A7">
        <w:rPr>
          <w:rFonts w:cs="Arial"/>
          <w:b/>
          <w:noProof/>
          <w:sz w:val="24"/>
        </w:rPr>
        <w:t>3GPP TSG-SA5 Meeting #152</w:t>
      </w:r>
      <w:r w:rsidRPr="005638A7">
        <w:rPr>
          <w:rFonts w:cs="Arial"/>
          <w:b/>
          <w:i/>
          <w:noProof/>
          <w:sz w:val="24"/>
        </w:rPr>
        <w:t xml:space="preserve"> </w:t>
      </w:r>
      <w:r w:rsidRPr="005638A7">
        <w:rPr>
          <w:rFonts w:cs="Arial"/>
          <w:b/>
          <w:i/>
          <w:noProof/>
          <w:sz w:val="28"/>
        </w:rPr>
        <w:tab/>
      </w:r>
      <w:r w:rsidRPr="005638A7">
        <w:rPr>
          <w:rFonts w:cs="Arial"/>
          <w:b/>
          <w:i/>
          <w:iCs/>
          <w:noProof/>
          <w:sz w:val="28"/>
          <w:szCs w:val="28"/>
        </w:rPr>
        <w:t>S5-238354</w:t>
      </w:r>
    </w:p>
    <w:p w14:paraId="5E3DDF18" w14:textId="77777777" w:rsidR="008F4CC1" w:rsidRPr="005638A7" w:rsidRDefault="008F4CC1" w:rsidP="008F4CC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bCs/>
          <w:sz w:val="18"/>
          <w:szCs w:val="18"/>
        </w:rPr>
      </w:pPr>
      <w:r w:rsidRPr="005638A7">
        <w:rPr>
          <w:rFonts w:ascii="Arial" w:hAnsi="Arial" w:cs="Arial"/>
          <w:b/>
          <w:bCs/>
          <w:sz w:val="24"/>
        </w:rPr>
        <w:t>Chicago, US, 13 - 17 November 2023</w:t>
      </w:r>
      <w:r>
        <w:rPr>
          <w:rFonts w:ascii="Arial" w:hAnsi="Arial" w:cs="Arial"/>
          <w:b/>
          <w:bCs/>
          <w:sz w:val="24"/>
        </w:rPr>
        <w:tab/>
      </w:r>
      <w:r w:rsidRPr="005638A7">
        <w:rPr>
          <w:rFonts w:ascii="Arial" w:hAnsi="Arial" w:cs="Arial"/>
          <w:sz w:val="18"/>
          <w:szCs w:val="18"/>
        </w:rPr>
        <w:t>(revision of S5-238243)</w:t>
      </w:r>
    </w:p>
    <w:p w14:paraId="06A489DF" w14:textId="77777777" w:rsidR="008F4CC1" w:rsidRPr="005638A7" w:rsidRDefault="008F4CC1" w:rsidP="008F4CC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18"/>
          <w:szCs w:val="18"/>
          <w:lang w:eastAsia="zh-CN"/>
        </w:rPr>
      </w:pPr>
      <w:r w:rsidRPr="005638A7">
        <w:rPr>
          <w:rFonts w:ascii="Arial" w:hAnsi="Arial" w:cs="Arial"/>
          <w:b/>
          <w:bCs/>
          <w:sz w:val="18"/>
          <w:szCs w:val="18"/>
        </w:rPr>
        <w:tab/>
      </w:r>
      <w:r w:rsidRPr="005638A7">
        <w:rPr>
          <w:rFonts w:ascii="Arial" w:eastAsia="Batang" w:hAnsi="Arial" w:cs="Arial"/>
          <w:bCs/>
          <w:noProof/>
          <w:sz w:val="18"/>
          <w:szCs w:val="18"/>
          <w:lang w:eastAsia="zh-CN"/>
        </w:rPr>
        <w:t>(revision of s5-237798)</w:t>
      </w:r>
    </w:p>
    <w:p w14:paraId="7149D493" w14:textId="77777777" w:rsidR="008F4CC1" w:rsidRDefault="008F4CC1" w:rsidP="008F4C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Nokia (moderator), Telefónica, DTAG</w:t>
      </w:r>
    </w:p>
    <w:p w14:paraId="386CFDD2" w14:textId="77777777" w:rsidR="008F4CC1" w:rsidRDefault="008F4CC1" w:rsidP="008F4CC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Study on Enhanced OAM for management exposure to external consumers</w:t>
      </w:r>
    </w:p>
    <w:p w14:paraId="485222DA" w14:textId="77777777" w:rsidR="008F4CC1" w:rsidRDefault="008F4CC1" w:rsidP="008F4C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20FDC91" w14:textId="77777777" w:rsidR="008F4CC1" w:rsidRDefault="008F4CC1" w:rsidP="008F4C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6.2.3</w:t>
      </w:r>
    </w:p>
    <w:p w14:paraId="058D5237" w14:textId="77777777" w:rsidR="008F4CC1" w:rsidRDefault="008F4CC1" w:rsidP="008F4CC1">
      <w:pPr>
        <w:rPr>
          <w:rFonts w:eastAsia="Batang"/>
          <w:lang w:val="en-US" w:eastAsia="zh-CN"/>
        </w:rPr>
      </w:pPr>
    </w:p>
    <w:p w14:paraId="1997A98D" w14:textId="77777777" w:rsidR="008F4CC1" w:rsidRDefault="008F4CC1" w:rsidP="008F4CC1">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t>3GPP™ Work Item Description</w:t>
      </w:r>
    </w:p>
    <w:p w14:paraId="6A504815" w14:textId="77777777" w:rsidR="008F4CC1" w:rsidRDefault="008F4CC1" w:rsidP="008F4CC1">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24EA40DF" w14:textId="77777777" w:rsidR="008F4CC1" w:rsidRDefault="008F4CC1" w:rsidP="008F4C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lastRenderedPageBreak/>
        <w:t>Title:</w:t>
      </w:r>
      <w:r>
        <w:rPr>
          <w:rFonts w:ascii="Arial" w:eastAsia="Times New Roman" w:hAnsi="Arial" w:cs="Times New Roman"/>
          <w:color w:val="auto"/>
          <w:sz w:val="36"/>
          <w:szCs w:val="20"/>
          <w:lang w:eastAsia="ja-JP"/>
        </w:rPr>
        <w:tab/>
        <w:t>Study on Enhanced OAM for management exposure to external consumers</w:t>
      </w:r>
    </w:p>
    <w:p w14:paraId="49C76C6D" w14:textId="77777777" w:rsidR="008F4CC1" w:rsidRDefault="008F4CC1" w:rsidP="008F4C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Acronym:</w:t>
      </w:r>
      <w:r>
        <w:rPr>
          <w:rFonts w:ascii="Arial" w:hAnsi="Arial"/>
          <w:sz w:val="36"/>
          <w:lang w:eastAsia="en-GB"/>
        </w:rPr>
        <w:t xml:space="preserve"> </w:t>
      </w:r>
      <w:proofErr w:type="spellStart"/>
      <w:r>
        <w:rPr>
          <w:rFonts w:ascii="Arial" w:hAnsi="Arial"/>
          <w:sz w:val="36"/>
          <w:lang w:eastAsia="en-GB"/>
        </w:rPr>
        <w:t>FS_</w:t>
      </w:r>
      <w:r>
        <w:rPr>
          <w:rFonts w:ascii="Arial" w:hAnsi="Arial"/>
          <w:sz w:val="36"/>
          <w:lang w:eastAsia="zh-CN"/>
        </w:rPr>
        <w:t>MExpo</w:t>
      </w:r>
      <w:proofErr w:type="spellEnd"/>
      <w:r>
        <w:rPr>
          <w:rFonts w:ascii="Arial" w:hAnsi="Arial"/>
          <w:sz w:val="36"/>
          <w:lang w:eastAsia="ja-JP"/>
        </w:rPr>
        <w:tab/>
      </w:r>
    </w:p>
    <w:p w14:paraId="02975B08" w14:textId="77777777" w:rsidR="008F4CC1" w:rsidRDefault="008F4CC1" w:rsidP="008F4CC1">
      <w:pPr>
        <w:overflowPunct w:val="0"/>
        <w:autoSpaceDE w:val="0"/>
        <w:autoSpaceDN w:val="0"/>
        <w:adjustRightInd w:val="0"/>
        <w:spacing w:after="180"/>
        <w:textAlignment w:val="baseline"/>
        <w:rPr>
          <w:i/>
          <w:color w:val="000000"/>
          <w:lang w:eastAsia="ja-JP"/>
        </w:rPr>
      </w:pPr>
    </w:p>
    <w:p w14:paraId="038BF5B0" w14:textId="77777777" w:rsidR="008F4CC1" w:rsidRDefault="008F4CC1" w:rsidP="008F4C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t>1020022</w:t>
      </w:r>
    </w:p>
    <w:p w14:paraId="2B5D01C3" w14:textId="77777777" w:rsidR="008F4CC1" w:rsidRDefault="008F4CC1" w:rsidP="008F4CC1">
      <w:pPr>
        <w:overflowPunct w:val="0"/>
        <w:autoSpaceDE w:val="0"/>
        <w:autoSpaceDN w:val="0"/>
        <w:adjustRightInd w:val="0"/>
        <w:spacing w:after="180"/>
        <w:textAlignment w:val="baseline"/>
        <w:rPr>
          <w:i/>
          <w:color w:val="000000"/>
          <w:lang w:eastAsia="ja-JP"/>
        </w:rPr>
      </w:pPr>
    </w:p>
    <w:p w14:paraId="2A194F61" w14:textId="77777777" w:rsidR="008F4CC1" w:rsidRDefault="008F4CC1" w:rsidP="008F4C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Potential target Release:</w:t>
      </w:r>
      <w:r>
        <w:rPr>
          <w:rFonts w:ascii="Arial" w:hAnsi="Arial"/>
          <w:sz w:val="36"/>
          <w:lang w:eastAsia="ja-JP"/>
        </w:rPr>
        <w:tab/>
      </w:r>
      <w:r>
        <w:rPr>
          <w:rFonts w:ascii="Arial" w:hAnsi="Arial"/>
          <w:sz w:val="32"/>
          <w:lang w:eastAsia="en-GB"/>
        </w:rPr>
        <w:t>Rel-19</w:t>
      </w:r>
    </w:p>
    <w:p w14:paraId="2806F3A6" w14:textId="77777777" w:rsidR="008F4CC1" w:rsidRDefault="008F4CC1" w:rsidP="008F4CC1">
      <w:pPr>
        <w:overflowPunct w:val="0"/>
        <w:autoSpaceDE w:val="0"/>
        <w:autoSpaceDN w:val="0"/>
        <w:adjustRightInd w:val="0"/>
        <w:spacing w:after="180"/>
        <w:textAlignment w:val="baseline"/>
        <w:rPr>
          <w:i/>
          <w:color w:val="000000"/>
          <w:lang w:eastAsia="ja-JP"/>
        </w:rPr>
      </w:pPr>
    </w:p>
    <w:p w14:paraId="2DBDFA5D" w14:textId="77777777" w:rsidR="008F4CC1" w:rsidRDefault="008F4CC1" w:rsidP="008F4C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b/>
          <w:sz w:val="36"/>
          <w:lang w:eastAsia="ja-JP"/>
        </w:rPr>
      </w:pPr>
      <w:r>
        <w:rPr>
          <w:rFonts w:ascii="Arial" w:hAnsi="Arial"/>
          <w:sz w:val="36"/>
          <w:lang w:eastAsia="ja-JP"/>
        </w:rPr>
        <w:t>1</w:t>
      </w:r>
      <w:r>
        <w:rPr>
          <w:rFonts w:ascii="Arial" w:hAnsi="Arial"/>
          <w:sz w:val="36"/>
          <w:lang w:eastAsia="ja-JP"/>
        </w:rPr>
        <w:tab/>
        <w:t>Impacts</w:t>
      </w:r>
    </w:p>
    <w:p w14:paraId="6C3A95D1" w14:textId="77777777" w:rsidR="008F4CC1" w:rsidRDefault="008F4CC1" w:rsidP="008F4CC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F4CC1" w14:paraId="34259C18" w14:textId="77777777" w:rsidTr="005B260B">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1E9254D2" w14:textId="77777777" w:rsidR="008F4CC1" w:rsidRDefault="008F4CC1" w:rsidP="005B260B">
            <w:pPr>
              <w:pStyle w:val="TAH"/>
            </w:pPr>
            <w:r>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6ECCCF15" w14:textId="77777777" w:rsidR="008F4CC1" w:rsidRDefault="008F4CC1" w:rsidP="005B260B">
            <w:pPr>
              <w:pStyle w:val="TAH"/>
            </w:pPr>
            <w:r>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42314DD1" w14:textId="77777777" w:rsidR="008F4CC1" w:rsidRDefault="008F4CC1" w:rsidP="005B260B">
            <w:pPr>
              <w:pStyle w:val="TAH"/>
            </w:pPr>
            <w:r>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7883280F" w14:textId="77777777" w:rsidR="008F4CC1" w:rsidRDefault="008F4CC1" w:rsidP="005B260B">
            <w:pPr>
              <w:pStyle w:val="TAH"/>
            </w:pPr>
            <w:r>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5AA4BF2F" w14:textId="77777777" w:rsidR="008F4CC1" w:rsidRDefault="008F4CC1" w:rsidP="005B260B">
            <w:pPr>
              <w:pStyle w:val="TAH"/>
            </w:pPr>
            <w:r>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7D47521A" w14:textId="77777777" w:rsidR="008F4CC1" w:rsidRDefault="008F4CC1" w:rsidP="005B260B">
            <w:pPr>
              <w:pStyle w:val="TAH"/>
            </w:pPr>
            <w:r>
              <w:t>Others (specify)</w:t>
            </w:r>
          </w:p>
        </w:tc>
      </w:tr>
      <w:tr w:rsidR="008F4CC1" w14:paraId="1DB6539B" w14:textId="77777777" w:rsidTr="005B260B">
        <w:trPr>
          <w:cantSplit/>
          <w:jc w:val="center"/>
        </w:trPr>
        <w:tc>
          <w:tcPr>
            <w:tcW w:w="1515" w:type="dxa"/>
            <w:tcBorders>
              <w:top w:val="nil"/>
              <w:left w:val="single" w:sz="6" w:space="0" w:color="000000"/>
              <w:bottom w:val="single" w:sz="6" w:space="0" w:color="000000"/>
              <w:right w:val="single" w:sz="12" w:space="0" w:color="auto"/>
            </w:tcBorders>
            <w:hideMark/>
          </w:tcPr>
          <w:p w14:paraId="21E206E2" w14:textId="77777777" w:rsidR="008F4CC1" w:rsidRDefault="008F4CC1" w:rsidP="005B260B">
            <w:pPr>
              <w:pStyle w:val="TAH"/>
            </w:pPr>
            <w:r>
              <w:t>Yes</w:t>
            </w:r>
          </w:p>
        </w:tc>
        <w:tc>
          <w:tcPr>
            <w:tcW w:w="1275" w:type="dxa"/>
            <w:tcBorders>
              <w:top w:val="nil"/>
              <w:left w:val="nil"/>
              <w:bottom w:val="single" w:sz="6" w:space="0" w:color="000000"/>
              <w:right w:val="single" w:sz="6" w:space="0" w:color="000000"/>
            </w:tcBorders>
          </w:tcPr>
          <w:p w14:paraId="772ECE7C" w14:textId="77777777" w:rsidR="008F4CC1" w:rsidRDefault="008F4CC1" w:rsidP="005B260B">
            <w:pPr>
              <w:pStyle w:val="TAC"/>
            </w:pPr>
          </w:p>
        </w:tc>
        <w:tc>
          <w:tcPr>
            <w:tcW w:w="1037" w:type="dxa"/>
            <w:tcBorders>
              <w:top w:val="nil"/>
              <w:left w:val="single" w:sz="6" w:space="0" w:color="000000"/>
              <w:bottom w:val="single" w:sz="6" w:space="0" w:color="000000"/>
              <w:right w:val="single" w:sz="6" w:space="0" w:color="000000"/>
            </w:tcBorders>
          </w:tcPr>
          <w:p w14:paraId="59B468B3" w14:textId="77777777" w:rsidR="008F4CC1" w:rsidRDefault="008F4CC1" w:rsidP="005B260B">
            <w:pPr>
              <w:pStyle w:val="TAC"/>
            </w:pPr>
          </w:p>
        </w:tc>
        <w:tc>
          <w:tcPr>
            <w:tcW w:w="850" w:type="dxa"/>
            <w:tcBorders>
              <w:top w:val="nil"/>
              <w:left w:val="single" w:sz="6" w:space="0" w:color="000000"/>
              <w:bottom w:val="single" w:sz="6" w:space="0" w:color="000000"/>
              <w:right w:val="single" w:sz="6" w:space="0" w:color="000000"/>
            </w:tcBorders>
            <w:hideMark/>
          </w:tcPr>
          <w:p w14:paraId="79218C64" w14:textId="77777777" w:rsidR="008F4CC1" w:rsidRDefault="008F4CC1" w:rsidP="005B260B">
            <w:pPr>
              <w:pStyle w:val="TAC"/>
            </w:pPr>
            <w:r>
              <w:t>X</w:t>
            </w:r>
          </w:p>
        </w:tc>
        <w:tc>
          <w:tcPr>
            <w:tcW w:w="851" w:type="dxa"/>
            <w:tcBorders>
              <w:top w:val="nil"/>
              <w:left w:val="single" w:sz="6" w:space="0" w:color="000000"/>
              <w:bottom w:val="single" w:sz="6" w:space="0" w:color="000000"/>
              <w:right w:val="single" w:sz="6" w:space="0" w:color="000000"/>
            </w:tcBorders>
            <w:hideMark/>
          </w:tcPr>
          <w:p w14:paraId="1713D1B7" w14:textId="77777777" w:rsidR="008F4CC1" w:rsidRDefault="008F4CC1" w:rsidP="005B260B">
            <w:pPr>
              <w:pStyle w:val="TAC"/>
            </w:pPr>
            <w:r>
              <w:t>X</w:t>
            </w:r>
          </w:p>
        </w:tc>
        <w:tc>
          <w:tcPr>
            <w:tcW w:w="1752" w:type="dxa"/>
            <w:tcBorders>
              <w:top w:val="nil"/>
              <w:left w:val="single" w:sz="6" w:space="0" w:color="000000"/>
              <w:bottom w:val="single" w:sz="6" w:space="0" w:color="000000"/>
              <w:right w:val="single" w:sz="6" w:space="0" w:color="000000"/>
            </w:tcBorders>
          </w:tcPr>
          <w:p w14:paraId="6E6116D8" w14:textId="77777777" w:rsidR="008F4CC1" w:rsidRDefault="008F4CC1" w:rsidP="005B260B">
            <w:pPr>
              <w:pStyle w:val="TAC"/>
            </w:pPr>
          </w:p>
        </w:tc>
      </w:tr>
      <w:tr w:rsidR="008F4CC1" w14:paraId="7B814EDD" w14:textId="77777777" w:rsidTr="005B260B">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76B233F4" w14:textId="77777777" w:rsidR="008F4CC1" w:rsidRDefault="008F4CC1" w:rsidP="005B260B">
            <w:pPr>
              <w:pStyle w:val="TAH"/>
            </w:pPr>
            <w:r>
              <w:t>No</w:t>
            </w:r>
          </w:p>
        </w:tc>
        <w:tc>
          <w:tcPr>
            <w:tcW w:w="1275" w:type="dxa"/>
            <w:tcBorders>
              <w:top w:val="single" w:sz="6" w:space="0" w:color="000000"/>
              <w:left w:val="nil"/>
              <w:bottom w:val="single" w:sz="6" w:space="0" w:color="000000"/>
              <w:right w:val="single" w:sz="6" w:space="0" w:color="000000"/>
            </w:tcBorders>
            <w:hideMark/>
          </w:tcPr>
          <w:p w14:paraId="2D7FFEE5" w14:textId="77777777" w:rsidR="008F4CC1" w:rsidRDefault="008F4CC1" w:rsidP="005B260B">
            <w:pPr>
              <w:pStyle w:val="TAC"/>
              <w:rPr>
                <w:lang w:eastAsia="zh-CN"/>
              </w:rPr>
            </w:pPr>
            <w:r>
              <w:rPr>
                <w:lang w:eastAsia="zh-CN"/>
              </w:rPr>
              <w:t>X</w:t>
            </w:r>
          </w:p>
        </w:tc>
        <w:tc>
          <w:tcPr>
            <w:tcW w:w="1037" w:type="dxa"/>
            <w:tcBorders>
              <w:top w:val="single" w:sz="6" w:space="0" w:color="000000"/>
              <w:left w:val="single" w:sz="6" w:space="0" w:color="000000"/>
              <w:bottom w:val="single" w:sz="6" w:space="0" w:color="000000"/>
              <w:right w:val="single" w:sz="6" w:space="0" w:color="000000"/>
            </w:tcBorders>
            <w:hideMark/>
          </w:tcPr>
          <w:p w14:paraId="2262565C" w14:textId="77777777" w:rsidR="008F4CC1" w:rsidRDefault="008F4CC1" w:rsidP="005B260B">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3197BF9F" w14:textId="77777777" w:rsidR="008F4CC1" w:rsidRDefault="008F4CC1" w:rsidP="005B260B">
            <w:pPr>
              <w:pStyle w:val="TAC"/>
            </w:pPr>
          </w:p>
        </w:tc>
        <w:tc>
          <w:tcPr>
            <w:tcW w:w="851" w:type="dxa"/>
            <w:tcBorders>
              <w:top w:val="single" w:sz="6" w:space="0" w:color="000000"/>
              <w:left w:val="single" w:sz="6" w:space="0" w:color="000000"/>
              <w:bottom w:val="single" w:sz="6" w:space="0" w:color="000000"/>
              <w:right w:val="single" w:sz="6" w:space="0" w:color="000000"/>
            </w:tcBorders>
          </w:tcPr>
          <w:p w14:paraId="259EF315" w14:textId="77777777" w:rsidR="008F4CC1" w:rsidRDefault="008F4CC1" w:rsidP="005B260B">
            <w:pPr>
              <w:pStyle w:val="TAC"/>
            </w:pPr>
          </w:p>
        </w:tc>
        <w:tc>
          <w:tcPr>
            <w:tcW w:w="1752" w:type="dxa"/>
            <w:tcBorders>
              <w:top w:val="single" w:sz="6" w:space="0" w:color="000000"/>
              <w:left w:val="single" w:sz="6" w:space="0" w:color="000000"/>
              <w:bottom w:val="single" w:sz="6" w:space="0" w:color="000000"/>
              <w:right w:val="single" w:sz="6" w:space="0" w:color="000000"/>
            </w:tcBorders>
            <w:hideMark/>
          </w:tcPr>
          <w:p w14:paraId="5DE02892" w14:textId="77777777" w:rsidR="008F4CC1" w:rsidRDefault="008F4CC1" w:rsidP="005B260B">
            <w:pPr>
              <w:pStyle w:val="TAC"/>
              <w:rPr>
                <w:lang w:eastAsia="zh-CN"/>
              </w:rPr>
            </w:pPr>
            <w:r>
              <w:rPr>
                <w:lang w:eastAsia="zh-CN"/>
              </w:rPr>
              <w:t>X</w:t>
            </w:r>
          </w:p>
        </w:tc>
      </w:tr>
      <w:tr w:rsidR="008F4CC1" w14:paraId="4825BCD1" w14:textId="77777777" w:rsidTr="005B260B">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2ABB6EB8" w14:textId="77777777" w:rsidR="008F4CC1" w:rsidRDefault="008F4CC1" w:rsidP="005B260B">
            <w:pPr>
              <w:pStyle w:val="TAH"/>
            </w:pPr>
            <w:r>
              <w:t>Don't know</w:t>
            </w:r>
          </w:p>
        </w:tc>
        <w:tc>
          <w:tcPr>
            <w:tcW w:w="1275" w:type="dxa"/>
            <w:tcBorders>
              <w:top w:val="single" w:sz="6" w:space="0" w:color="000000"/>
              <w:left w:val="nil"/>
              <w:bottom w:val="single" w:sz="6" w:space="0" w:color="000000"/>
              <w:right w:val="single" w:sz="6" w:space="0" w:color="000000"/>
            </w:tcBorders>
          </w:tcPr>
          <w:p w14:paraId="73935B30" w14:textId="77777777" w:rsidR="008F4CC1" w:rsidRDefault="008F4CC1" w:rsidP="005B260B">
            <w:pPr>
              <w:pStyle w:val="TAC"/>
            </w:pPr>
          </w:p>
        </w:tc>
        <w:tc>
          <w:tcPr>
            <w:tcW w:w="1037" w:type="dxa"/>
            <w:tcBorders>
              <w:top w:val="single" w:sz="6" w:space="0" w:color="000000"/>
              <w:left w:val="single" w:sz="6" w:space="0" w:color="000000"/>
              <w:bottom w:val="single" w:sz="6" w:space="0" w:color="000000"/>
              <w:right w:val="single" w:sz="6" w:space="0" w:color="000000"/>
            </w:tcBorders>
          </w:tcPr>
          <w:p w14:paraId="771E322D" w14:textId="77777777" w:rsidR="008F4CC1" w:rsidRDefault="008F4CC1" w:rsidP="005B260B">
            <w:pPr>
              <w:pStyle w:val="TAC"/>
            </w:pPr>
          </w:p>
        </w:tc>
        <w:tc>
          <w:tcPr>
            <w:tcW w:w="850" w:type="dxa"/>
            <w:tcBorders>
              <w:top w:val="single" w:sz="6" w:space="0" w:color="000000"/>
              <w:left w:val="single" w:sz="6" w:space="0" w:color="000000"/>
              <w:bottom w:val="single" w:sz="6" w:space="0" w:color="000000"/>
              <w:right w:val="single" w:sz="6" w:space="0" w:color="000000"/>
            </w:tcBorders>
          </w:tcPr>
          <w:p w14:paraId="5C77DE5C" w14:textId="77777777" w:rsidR="008F4CC1" w:rsidRDefault="008F4CC1" w:rsidP="005B260B">
            <w:pPr>
              <w:pStyle w:val="TAC"/>
            </w:pPr>
          </w:p>
        </w:tc>
        <w:tc>
          <w:tcPr>
            <w:tcW w:w="851" w:type="dxa"/>
            <w:tcBorders>
              <w:top w:val="single" w:sz="6" w:space="0" w:color="000000"/>
              <w:left w:val="single" w:sz="6" w:space="0" w:color="000000"/>
              <w:bottom w:val="single" w:sz="6" w:space="0" w:color="000000"/>
              <w:right w:val="single" w:sz="6" w:space="0" w:color="000000"/>
            </w:tcBorders>
          </w:tcPr>
          <w:p w14:paraId="7D9A4C8E" w14:textId="77777777" w:rsidR="008F4CC1" w:rsidRDefault="008F4CC1" w:rsidP="005B260B">
            <w:pPr>
              <w:pStyle w:val="TAC"/>
            </w:pPr>
          </w:p>
        </w:tc>
        <w:tc>
          <w:tcPr>
            <w:tcW w:w="1752" w:type="dxa"/>
            <w:tcBorders>
              <w:top w:val="single" w:sz="6" w:space="0" w:color="000000"/>
              <w:left w:val="single" w:sz="6" w:space="0" w:color="000000"/>
              <w:bottom w:val="single" w:sz="6" w:space="0" w:color="000000"/>
              <w:right w:val="single" w:sz="6" w:space="0" w:color="000000"/>
            </w:tcBorders>
          </w:tcPr>
          <w:p w14:paraId="2377DB53" w14:textId="77777777" w:rsidR="008F4CC1" w:rsidRDefault="008F4CC1" w:rsidP="005B260B">
            <w:pPr>
              <w:pStyle w:val="TAC"/>
            </w:pPr>
          </w:p>
        </w:tc>
      </w:tr>
    </w:tbl>
    <w:p w14:paraId="6AC98A92" w14:textId="77777777" w:rsidR="008F4CC1" w:rsidRDefault="008F4CC1" w:rsidP="008F4CC1"/>
    <w:p w14:paraId="50D5EB6A"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9B51C66" w14:textId="77777777" w:rsidR="008F4CC1" w:rsidRDefault="008F4CC1" w:rsidP="008F4CC1">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40F3531" w14:textId="77777777" w:rsidR="008F4CC1" w:rsidRDefault="008F4CC1" w:rsidP="008F4CC1">
      <w:pPr>
        <w:pStyle w:val="Heading3"/>
      </w:pPr>
      <w:r>
        <w:t>This work item is a …</w:t>
      </w:r>
    </w:p>
    <w:p w14:paraId="0678853A" w14:textId="77777777" w:rsidR="008F4CC1" w:rsidRDefault="008F4CC1" w:rsidP="008F4CC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F4CC1" w14:paraId="5D77B4FB" w14:textId="77777777" w:rsidTr="005B260B">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589BAF40" w14:textId="77777777" w:rsidR="008F4CC1" w:rsidRDefault="008F4CC1" w:rsidP="005B260B">
            <w:pPr>
              <w:pStyle w:val="TAC"/>
            </w:pPr>
            <w: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79F1864" w14:textId="77777777" w:rsidR="008F4CC1" w:rsidRDefault="008F4CC1" w:rsidP="005B260B">
            <w:pPr>
              <w:pStyle w:val="TAH"/>
              <w:ind w:right="-99"/>
              <w:jc w:val="left"/>
              <w:rPr>
                <w:b w:val="0"/>
                <w:bCs/>
                <w:color w:val="0000FF"/>
              </w:rPr>
            </w:pPr>
            <w:r>
              <w:rPr>
                <w:b w:val="0"/>
                <w:bCs/>
                <w:color w:val="0000FF"/>
                <w:sz w:val="20"/>
              </w:rPr>
              <w:t xml:space="preserve">Study </w:t>
            </w:r>
          </w:p>
        </w:tc>
      </w:tr>
      <w:tr w:rsidR="008F4CC1" w14:paraId="6E6FE378" w14:textId="77777777" w:rsidTr="005B260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5466D64D" w14:textId="77777777" w:rsidR="008F4CC1" w:rsidRDefault="008F4CC1" w:rsidP="005B260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08382F01" w14:textId="77777777" w:rsidR="008F4CC1" w:rsidRDefault="008F4CC1" w:rsidP="005B260B">
            <w:pPr>
              <w:pStyle w:val="TAH"/>
              <w:ind w:right="-99"/>
              <w:jc w:val="left"/>
              <w:rPr>
                <w:b w:val="0"/>
                <w:bCs/>
                <w:color w:val="auto"/>
              </w:rPr>
            </w:pPr>
            <w:r>
              <w:rPr>
                <w:b w:val="0"/>
                <w:bCs/>
                <w:sz w:val="20"/>
              </w:rPr>
              <w:t>Normative – Stage 1</w:t>
            </w:r>
          </w:p>
        </w:tc>
      </w:tr>
      <w:tr w:rsidR="008F4CC1" w14:paraId="1C598A54" w14:textId="77777777" w:rsidTr="005B260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557675F1" w14:textId="77777777" w:rsidR="008F4CC1" w:rsidRDefault="008F4CC1" w:rsidP="005B260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3C97886D" w14:textId="77777777" w:rsidR="008F4CC1" w:rsidRDefault="008F4CC1" w:rsidP="005B260B">
            <w:pPr>
              <w:pStyle w:val="TAH"/>
              <w:ind w:right="-99"/>
              <w:jc w:val="left"/>
              <w:rPr>
                <w:b w:val="0"/>
                <w:bCs/>
                <w:color w:val="auto"/>
              </w:rPr>
            </w:pPr>
            <w:r>
              <w:rPr>
                <w:b w:val="0"/>
                <w:bCs/>
                <w:sz w:val="20"/>
              </w:rPr>
              <w:t>Normative – Stage 2</w:t>
            </w:r>
          </w:p>
        </w:tc>
      </w:tr>
      <w:tr w:rsidR="008F4CC1" w14:paraId="3261DD4E" w14:textId="77777777" w:rsidTr="005B260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21C6BFE" w14:textId="77777777" w:rsidR="008F4CC1" w:rsidRDefault="008F4CC1" w:rsidP="005B260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0767C0F3" w14:textId="77777777" w:rsidR="008F4CC1" w:rsidRDefault="008F4CC1" w:rsidP="005B260B">
            <w:pPr>
              <w:pStyle w:val="TAH"/>
              <w:ind w:right="-99"/>
              <w:jc w:val="left"/>
              <w:rPr>
                <w:b w:val="0"/>
                <w:bCs/>
                <w:color w:val="auto"/>
              </w:rPr>
            </w:pPr>
            <w:r>
              <w:rPr>
                <w:b w:val="0"/>
                <w:bCs/>
                <w:sz w:val="20"/>
              </w:rPr>
              <w:t>Normative – Stage 3</w:t>
            </w:r>
          </w:p>
        </w:tc>
      </w:tr>
      <w:tr w:rsidR="008F4CC1" w14:paraId="059E773B" w14:textId="77777777" w:rsidTr="005B260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F73C78F" w14:textId="77777777" w:rsidR="008F4CC1" w:rsidRDefault="008F4CC1" w:rsidP="005B260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7BBAB11" w14:textId="77777777" w:rsidR="008F4CC1" w:rsidRDefault="008F4CC1" w:rsidP="005B260B">
            <w:pPr>
              <w:pStyle w:val="TAH"/>
              <w:ind w:right="-99"/>
              <w:jc w:val="left"/>
              <w:rPr>
                <w:b w:val="0"/>
                <w:bCs/>
                <w:color w:val="auto"/>
              </w:rPr>
            </w:pPr>
            <w:r>
              <w:rPr>
                <w:b w:val="0"/>
                <w:bCs/>
                <w:sz w:val="20"/>
              </w:rPr>
              <w:t>Normative – Other*</w:t>
            </w:r>
          </w:p>
        </w:tc>
      </w:tr>
    </w:tbl>
    <w:p w14:paraId="2B50D3EC" w14:textId="77777777" w:rsidR="008F4CC1" w:rsidRDefault="008F4CC1" w:rsidP="008F4CC1">
      <w:pPr>
        <w:ind w:right="-99"/>
        <w:rPr>
          <w:b/>
        </w:rPr>
      </w:pPr>
    </w:p>
    <w:p w14:paraId="56DED522" w14:textId="77777777" w:rsidR="008F4CC1" w:rsidRDefault="008F4CC1" w:rsidP="008F4CC1">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3DA34F5F" w14:textId="77777777" w:rsidR="008F4CC1" w:rsidRDefault="008F4CC1" w:rsidP="008F4CC1"/>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F4CC1" w14:paraId="5E03F2EC" w14:textId="77777777" w:rsidTr="005B260B">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3D28B712" w14:textId="77777777" w:rsidR="008F4CC1" w:rsidRDefault="008F4CC1" w:rsidP="005B260B">
            <w:pPr>
              <w:pStyle w:val="TAH"/>
              <w:ind w:right="-99"/>
              <w:jc w:val="left"/>
            </w:pPr>
            <w:r>
              <w:t xml:space="preserve">Parent Work / Study Items </w:t>
            </w:r>
          </w:p>
        </w:tc>
      </w:tr>
      <w:tr w:rsidR="008F4CC1" w14:paraId="4C658C4B"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88B2937" w14:textId="77777777" w:rsidR="008F4CC1" w:rsidRDefault="008F4CC1" w:rsidP="005B260B">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DB908E1" w14:textId="77777777" w:rsidR="008F4CC1" w:rsidRDefault="008F4CC1" w:rsidP="005B260B">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E96A123" w14:textId="77777777" w:rsidR="008F4CC1" w:rsidRDefault="008F4CC1" w:rsidP="005B260B">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3B0B03B" w14:textId="77777777" w:rsidR="008F4CC1" w:rsidRDefault="008F4CC1" w:rsidP="005B260B">
            <w:pPr>
              <w:pStyle w:val="TAH"/>
              <w:ind w:right="-99"/>
              <w:jc w:val="left"/>
            </w:pPr>
            <w:r>
              <w:t>Title (as in 3GPP Work Plan)</w:t>
            </w:r>
          </w:p>
        </w:tc>
      </w:tr>
      <w:tr w:rsidR="008F4CC1" w14:paraId="5BE5C6C4"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EC3F04F" w14:textId="77777777" w:rsidR="008F4CC1" w:rsidRDefault="008F4CC1" w:rsidP="005B260B">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6DE70972" w14:textId="77777777" w:rsidR="008F4CC1" w:rsidRDefault="008F4CC1" w:rsidP="005B260B">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53625944" w14:textId="77777777" w:rsidR="008F4CC1" w:rsidRDefault="008F4CC1" w:rsidP="005B260B">
            <w:pPr>
              <w:pStyle w:val="TAL"/>
            </w:pPr>
            <w:r>
              <w:t>N/A</w:t>
            </w:r>
          </w:p>
        </w:tc>
        <w:tc>
          <w:tcPr>
            <w:tcW w:w="6010" w:type="dxa"/>
            <w:tcBorders>
              <w:top w:val="single" w:sz="6" w:space="0" w:color="000000"/>
              <w:left w:val="single" w:sz="6" w:space="0" w:color="000000"/>
              <w:bottom w:val="single" w:sz="6" w:space="0" w:color="000000"/>
              <w:right w:val="single" w:sz="6" w:space="0" w:color="000000"/>
            </w:tcBorders>
            <w:hideMark/>
          </w:tcPr>
          <w:p w14:paraId="7F077378" w14:textId="77777777" w:rsidR="008F4CC1" w:rsidRDefault="008F4CC1" w:rsidP="005B260B">
            <w:pPr>
              <w:pStyle w:val="TAL"/>
            </w:pPr>
            <w:r>
              <w:t>N/A</w:t>
            </w:r>
          </w:p>
        </w:tc>
      </w:tr>
    </w:tbl>
    <w:p w14:paraId="190736EE" w14:textId="77777777" w:rsidR="008F4CC1" w:rsidRDefault="008F4CC1" w:rsidP="008F4CC1"/>
    <w:p w14:paraId="44D30740" w14:textId="77777777" w:rsidR="008F4CC1" w:rsidRDefault="008F4CC1" w:rsidP="008F4CC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6ECA0454" w14:textId="77777777" w:rsidR="008F4CC1" w:rsidRDefault="008F4CC1" w:rsidP="008F4CC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F4CC1" w14:paraId="5BF2F5E7" w14:textId="77777777" w:rsidTr="005B260B">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571501CD" w14:textId="77777777" w:rsidR="008F4CC1" w:rsidRDefault="008F4CC1" w:rsidP="005B260B">
            <w:pPr>
              <w:pStyle w:val="TAH"/>
            </w:pPr>
            <w:r>
              <w:lastRenderedPageBreak/>
              <w:t>Other related Work /Study Items (if any)</w:t>
            </w:r>
          </w:p>
        </w:tc>
      </w:tr>
      <w:tr w:rsidR="008F4CC1" w14:paraId="493CE77B"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12D0965B" w14:textId="77777777" w:rsidR="008F4CC1" w:rsidRDefault="008F4CC1" w:rsidP="005B260B">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6724E910" w14:textId="77777777" w:rsidR="008F4CC1" w:rsidRDefault="008F4CC1" w:rsidP="005B260B">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0E0DFA02" w14:textId="77777777" w:rsidR="008F4CC1" w:rsidRDefault="008F4CC1" w:rsidP="005B260B">
            <w:pPr>
              <w:pStyle w:val="TAH"/>
            </w:pPr>
            <w:r>
              <w:t>Nature of relationship</w:t>
            </w:r>
          </w:p>
        </w:tc>
      </w:tr>
      <w:tr w:rsidR="008F4CC1" w14:paraId="39D2F893"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408941D6" w14:textId="77777777" w:rsidR="008F4CC1" w:rsidRDefault="008F4CC1" w:rsidP="005B260B">
            <w:pPr>
              <w:pStyle w:val="TAL"/>
            </w:pPr>
            <w:r>
              <w:t xml:space="preserve">MSAC </w:t>
            </w:r>
          </w:p>
        </w:tc>
        <w:tc>
          <w:tcPr>
            <w:tcW w:w="3326" w:type="dxa"/>
            <w:tcBorders>
              <w:top w:val="single" w:sz="6" w:space="0" w:color="000000"/>
              <w:left w:val="single" w:sz="6" w:space="0" w:color="000000"/>
              <w:bottom w:val="single" w:sz="6" w:space="0" w:color="000000"/>
              <w:right w:val="single" w:sz="6" w:space="0" w:color="000000"/>
            </w:tcBorders>
          </w:tcPr>
          <w:p w14:paraId="6CAF74A6" w14:textId="77777777" w:rsidR="008F4CC1" w:rsidRDefault="008F4CC1" w:rsidP="005B260B">
            <w:pPr>
              <w:pStyle w:val="TAL"/>
            </w:pPr>
            <w:r>
              <w:t>Access control for management service</w:t>
            </w:r>
          </w:p>
          <w:p w14:paraId="221AF034" w14:textId="77777777" w:rsidR="008F4CC1" w:rsidRDefault="008F4CC1" w:rsidP="005B260B">
            <w:pPr>
              <w:pStyle w:val="TAL"/>
            </w:pPr>
          </w:p>
        </w:tc>
        <w:tc>
          <w:tcPr>
            <w:tcW w:w="5099" w:type="dxa"/>
            <w:tcBorders>
              <w:top w:val="single" w:sz="6" w:space="0" w:color="000000"/>
              <w:left w:val="single" w:sz="6" w:space="0" w:color="000000"/>
              <w:bottom w:val="single" w:sz="6" w:space="0" w:color="000000"/>
              <w:right w:val="single" w:sz="6" w:space="0" w:color="000000"/>
            </w:tcBorders>
            <w:hideMark/>
          </w:tcPr>
          <w:p w14:paraId="7E7DC3F1" w14:textId="77777777" w:rsidR="008F4CC1" w:rsidRDefault="008F4CC1" w:rsidP="005B260B">
            <w:pPr>
              <w:pStyle w:val="Guidance"/>
            </w:pPr>
            <w:r>
              <w:t>relevant access control mechanism</w:t>
            </w:r>
          </w:p>
        </w:tc>
      </w:tr>
      <w:tr w:rsidR="008F4CC1" w14:paraId="1F510F3B"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D96FB56" w14:textId="77777777" w:rsidR="008F4CC1" w:rsidRDefault="008F4CC1" w:rsidP="005B260B">
            <w:pPr>
              <w:pStyle w:val="TAL"/>
            </w:pPr>
            <w:r>
              <w:t>NSCE</w:t>
            </w:r>
          </w:p>
        </w:tc>
        <w:tc>
          <w:tcPr>
            <w:tcW w:w="3326" w:type="dxa"/>
            <w:tcBorders>
              <w:top w:val="single" w:sz="6" w:space="0" w:color="000000"/>
              <w:left w:val="single" w:sz="6" w:space="0" w:color="000000"/>
              <w:bottom w:val="single" w:sz="6" w:space="0" w:color="000000"/>
              <w:right w:val="single" w:sz="6" w:space="0" w:color="000000"/>
            </w:tcBorders>
            <w:hideMark/>
          </w:tcPr>
          <w:p w14:paraId="54350D93" w14:textId="77777777" w:rsidR="008F4CC1" w:rsidRDefault="008F4CC1" w:rsidP="005B260B">
            <w:pPr>
              <w:pStyle w:val="TAL"/>
            </w:pPr>
            <w:r>
              <w:t>Network Slicing Capability Exposure</w:t>
            </w:r>
          </w:p>
        </w:tc>
        <w:tc>
          <w:tcPr>
            <w:tcW w:w="5099" w:type="dxa"/>
            <w:tcBorders>
              <w:top w:val="single" w:sz="6" w:space="0" w:color="000000"/>
              <w:left w:val="single" w:sz="6" w:space="0" w:color="000000"/>
              <w:bottom w:val="single" w:sz="6" w:space="0" w:color="000000"/>
              <w:right w:val="single" w:sz="6" w:space="0" w:color="000000"/>
            </w:tcBorders>
            <w:hideMark/>
          </w:tcPr>
          <w:p w14:paraId="125699A5" w14:textId="77777777" w:rsidR="008F4CC1" w:rsidRDefault="008F4CC1" w:rsidP="005B260B">
            <w:pPr>
              <w:pStyle w:val="Guidance"/>
            </w:pPr>
            <w:r>
              <w:t>related study, questions remain unresolved</w:t>
            </w:r>
          </w:p>
        </w:tc>
      </w:tr>
      <w:tr w:rsidR="008F4CC1" w14:paraId="41C03127"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3C21E6F" w14:textId="77777777" w:rsidR="008F4CC1" w:rsidRDefault="008F4CC1" w:rsidP="005B260B">
            <w:pPr>
              <w:pStyle w:val="TAL"/>
            </w:pPr>
            <w:r>
              <w:t>NSOEU</w:t>
            </w:r>
          </w:p>
        </w:tc>
        <w:tc>
          <w:tcPr>
            <w:tcW w:w="3326" w:type="dxa"/>
            <w:tcBorders>
              <w:top w:val="single" w:sz="6" w:space="0" w:color="000000"/>
              <w:left w:val="single" w:sz="6" w:space="0" w:color="000000"/>
              <w:bottom w:val="single" w:sz="6" w:space="0" w:color="000000"/>
              <w:right w:val="single" w:sz="6" w:space="0" w:color="000000"/>
            </w:tcBorders>
            <w:hideMark/>
          </w:tcPr>
          <w:p w14:paraId="49162D30" w14:textId="77777777" w:rsidR="008F4CC1" w:rsidRDefault="008F4CC1" w:rsidP="005B260B">
            <w:pPr>
              <w:pStyle w:val="TAL"/>
            </w:pPr>
            <w:r>
              <w:t>Network &amp; Service Operations for Energy Utilities</w:t>
            </w:r>
          </w:p>
        </w:tc>
        <w:tc>
          <w:tcPr>
            <w:tcW w:w="5099" w:type="dxa"/>
            <w:tcBorders>
              <w:top w:val="single" w:sz="6" w:space="0" w:color="000000"/>
              <w:left w:val="single" w:sz="6" w:space="0" w:color="000000"/>
              <w:bottom w:val="single" w:sz="6" w:space="0" w:color="000000"/>
              <w:right w:val="single" w:sz="6" w:space="0" w:color="000000"/>
            </w:tcBorders>
            <w:hideMark/>
          </w:tcPr>
          <w:p w14:paraId="72D0725C" w14:textId="77777777" w:rsidR="008F4CC1" w:rsidRDefault="008F4CC1" w:rsidP="005B260B">
            <w:pPr>
              <w:pStyle w:val="Guidance"/>
            </w:pPr>
            <w:r>
              <w:t>related study, questions remain unresolved</w:t>
            </w:r>
          </w:p>
        </w:tc>
      </w:tr>
      <w:tr w:rsidR="008F4CC1" w14:paraId="12E0B18E" w14:textId="77777777" w:rsidTr="005B260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52A7738" w14:textId="77777777" w:rsidR="008F4CC1" w:rsidRDefault="008F4CC1" w:rsidP="005B260B">
            <w:pPr>
              <w:pStyle w:val="TAL"/>
            </w:pPr>
            <w:r>
              <w:t>IDM</w:t>
            </w:r>
          </w:p>
        </w:tc>
        <w:tc>
          <w:tcPr>
            <w:tcW w:w="3326" w:type="dxa"/>
            <w:tcBorders>
              <w:top w:val="single" w:sz="6" w:space="0" w:color="000000"/>
              <w:left w:val="single" w:sz="6" w:space="0" w:color="000000"/>
              <w:bottom w:val="single" w:sz="6" w:space="0" w:color="000000"/>
              <w:right w:val="single" w:sz="6" w:space="0" w:color="000000"/>
            </w:tcBorders>
            <w:hideMark/>
          </w:tcPr>
          <w:p w14:paraId="492C4ED9" w14:textId="77777777" w:rsidR="008F4CC1" w:rsidRDefault="008F4CC1" w:rsidP="005B260B">
            <w:pPr>
              <w:pStyle w:val="TAL"/>
            </w:pPr>
            <w:r>
              <w:t>Intent</w:t>
            </w:r>
          </w:p>
        </w:tc>
        <w:tc>
          <w:tcPr>
            <w:tcW w:w="5099" w:type="dxa"/>
            <w:tcBorders>
              <w:top w:val="single" w:sz="6" w:space="0" w:color="000000"/>
              <w:left w:val="single" w:sz="6" w:space="0" w:color="000000"/>
              <w:bottom w:val="single" w:sz="6" w:space="0" w:color="000000"/>
              <w:right w:val="single" w:sz="6" w:space="0" w:color="000000"/>
            </w:tcBorders>
            <w:hideMark/>
          </w:tcPr>
          <w:p w14:paraId="43D9BAD1" w14:textId="77777777" w:rsidR="008F4CC1" w:rsidRDefault="008F4CC1" w:rsidP="005B260B">
            <w:pPr>
              <w:pStyle w:val="Guidance"/>
            </w:pPr>
            <w:r>
              <w:t>Intent dependencies on exposure depend on this work</w:t>
            </w:r>
          </w:p>
        </w:tc>
      </w:tr>
    </w:tbl>
    <w:p w14:paraId="51084EF4" w14:textId="77777777" w:rsidR="008F4CC1" w:rsidRDefault="008F4CC1" w:rsidP="008F4CC1">
      <w:pPr>
        <w:pStyle w:val="FP"/>
      </w:pPr>
    </w:p>
    <w:p w14:paraId="46C9D396" w14:textId="77777777" w:rsidR="008F4CC1" w:rsidRDefault="008F4CC1" w:rsidP="008F4CC1">
      <w:pPr>
        <w:rPr>
          <w:b/>
          <w:bCs/>
        </w:rPr>
      </w:pPr>
      <w:r>
        <w:rPr>
          <w:b/>
          <w:bCs/>
        </w:rPr>
        <w:t>Dependency on non-3GPP (draft) specification:</w:t>
      </w:r>
    </w:p>
    <w:p w14:paraId="47C6FF61" w14:textId="77777777" w:rsidR="008F4CC1" w:rsidRDefault="008F4CC1" w:rsidP="008F4CC1">
      <w:pPr>
        <w:pStyle w:val="Guidance"/>
        <w:rPr>
          <w:i w:val="0"/>
          <w:iCs/>
        </w:rPr>
      </w:pPr>
    </w:p>
    <w:p w14:paraId="383FF691" w14:textId="77777777" w:rsidR="008F4CC1" w:rsidRDefault="008F4CC1" w:rsidP="008F4CC1">
      <w:pPr>
        <w:rPr>
          <w:sz w:val="22"/>
          <w:szCs w:val="22"/>
        </w:rPr>
      </w:pPr>
      <w:r>
        <w:rPr>
          <w:sz w:val="22"/>
          <w:szCs w:val="22"/>
        </w:rPr>
        <w:t xml:space="preserve">ITU-T recommendation Y.3108 ‘Capability exposure function in IMT-2020 </w:t>
      </w:r>
      <w:proofErr w:type="gramStart"/>
      <w:r>
        <w:rPr>
          <w:sz w:val="22"/>
          <w:szCs w:val="22"/>
        </w:rPr>
        <w:t>networks’</w:t>
      </w:r>
      <w:proofErr w:type="gramEnd"/>
      <w:r>
        <w:rPr>
          <w:sz w:val="22"/>
          <w:szCs w:val="22"/>
        </w:rPr>
        <w:t>.</w:t>
      </w:r>
    </w:p>
    <w:p w14:paraId="08E2F9B6" w14:textId="77777777" w:rsidR="008F4CC1" w:rsidRDefault="008F4CC1" w:rsidP="008F4CC1">
      <w:pPr>
        <w:pStyle w:val="Guidance"/>
        <w:rPr>
          <w:i w:val="0"/>
          <w:iCs/>
        </w:rPr>
      </w:pPr>
    </w:p>
    <w:p w14:paraId="06927737"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BF42005" w14:textId="77777777" w:rsidR="008F4CC1" w:rsidRDefault="008F4CC1" w:rsidP="008F4CC1">
      <w:pPr>
        <w:rPr>
          <w:sz w:val="22"/>
          <w:szCs w:val="22"/>
          <w:lang w:val="en-US"/>
        </w:rPr>
      </w:pPr>
      <w:r>
        <w:rPr>
          <w:sz w:val="22"/>
          <w:szCs w:val="22"/>
          <w:lang w:val="en-US"/>
        </w:rPr>
        <w:t xml:space="preserve">The need for exposure of SA5 management services to external consumers (outside of 3GPP)/verticals has been a topic of discussion under different but related work items in SA5 Rel-18, e.g., MSAC, NSCE and NSOEU. In particular, the MSAC work focuses on how to perform access control rights on management services. The NSCE work focused on analyzing how to support the exposure of network slicing capabilities to internal and external 3GPP consumers. The major outcomes of this study are documented in TR 28.824, and the recommendations from clause 8.2 and 8.3 will be used as the baseline for the work done in this study. Finally, the NSOEU work documented the SA5 exposure requirements for the energy utility verticals and the normative work from this study are documented in TS 28.318. All the work done so far in Rel-18 is related to exposure focusing on specific aspects, i.e., access control and specific consumers (i.e., network slicing capability exposure consumer and energy utility vertical) without emphasis on a generic approach to exposure in SA5. Specifically, we currently don’t have procedures and concrete solutions on how external consumers can discover and utilize the various capabilities offered by the SA5 management services.  </w:t>
      </w:r>
      <w:r>
        <w:rPr>
          <w:sz w:val="22"/>
          <w:szCs w:val="22"/>
          <w:lang w:val="en-US"/>
        </w:rPr>
        <w:br/>
      </w:r>
      <w:r>
        <w:rPr>
          <w:sz w:val="22"/>
          <w:szCs w:val="22"/>
          <w:lang w:val="en-US"/>
        </w:rPr>
        <w:br/>
        <w:t>This work package will look at the outcomes of the work carried out from these Rel-18 topics and will focus on coming up with a generic approach for exposure of SA5 management services to external consumers irrespective of the vertical industry.</w:t>
      </w:r>
    </w:p>
    <w:p w14:paraId="1F7D2BA5" w14:textId="77777777" w:rsidR="008F4CC1" w:rsidRDefault="008F4CC1" w:rsidP="008F4CC1">
      <w:pPr>
        <w:rPr>
          <w:sz w:val="22"/>
          <w:szCs w:val="22"/>
          <w:lang w:val="en-US"/>
        </w:rPr>
      </w:pPr>
    </w:p>
    <w:p w14:paraId="20002BE4" w14:textId="19B8D924" w:rsidR="008F4CC1" w:rsidDel="00BD5AD0" w:rsidRDefault="008F4CC1" w:rsidP="008F4CC1">
      <w:pPr>
        <w:rPr>
          <w:del w:id="0" w:author="Nokia(SS1)" w:date="2024-09-26T12:59:00Z" w16du:dateUtc="2024-09-26T07:29:00Z"/>
          <w:sz w:val="22"/>
          <w:szCs w:val="22"/>
          <w:lang w:val="en-US"/>
        </w:rPr>
      </w:pPr>
      <w:del w:id="1" w:author="Nokia(SS1)" w:date="2024-09-26T12:59:00Z" w16du:dateUtc="2024-09-26T07:29:00Z">
        <w:r w:rsidDel="00BD5AD0">
          <w:rPr>
            <w:sz w:val="22"/>
            <w:szCs w:val="22"/>
            <w:lang w:val="en-US"/>
          </w:rPr>
          <w:delText>ServiceProfile &lt;&lt;datatype&gt;&gt; in 28.541 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(e.g. via DNN provisioning), subjected to NOP capabilities. So, if we agree with these assumptions, one can easily note that ServiceProfile in 28.541 is not necessarily tied to network slicing. However, the 3GPP SA5 specs only supports the possibility of fulfilling communication service requirements with network slicing, since ServiceProfile datatype and NetworkSlice IOC constructions are intrinsically part of the network slice NRM fragment. There is no means for 3GPP management system to fulfil ServiceProfile requirements with other means (e.g. via DNN provisioning), since SA5 doesn’t have such a construction modelled in the NRM for such a purpose.</w:delText>
        </w:r>
      </w:del>
    </w:p>
    <w:p w14:paraId="41A0803A" w14:textId="636F03F5" w:rsidR="008F4CC1" w:rsidDel="00BD5AD0" w:rsidRDefault="008F4CC1" w:rsidP="008F4CC1">
      <w:pPr>
        <w:rPr>
          <w:del w:id="2" w:author="Nokia(SS1)" w:date="2024-09-26T12:59:00Z" w16du:dateUtc="2024-09-26T07:29:00Z"/>
          <w:sz w:val="22"/>
          <w:szCs w:val="22"/>
          <w:lang w:val="en-US"/>
        </w:rPr>
      </w:pPr>
    </w:p>
    <w:p w14:paraId="456405F7" w14:textId="3F1A7C00" w:rsidR="008F4CC1" w:rsidDel="00BD5AD0" w:rsidRDefault="008F4CC1" w:rsidP="008F4CC1">
      <w:pPr>
        <w:rPr>
          <w:del w:id="3" w:author="Nokia(SS1)" w:date="2024-09-26T12:59:00Z" w16du:dateUtc="2024-09-26T07:29:00Z"/>
          <w:sz w:val="22"/>
          <w:szCs w:val="22"/>
          <w:lang w:val="en-US"/>
        </w:rPr>
      </w:pPr>
      <w:del w:id="4" w:author="Nokia(SS1)" w:date="2024-09-26T12:59:00Z" w16du:dateUtc="2024-09-26T07:29:00Z">
        <w:r w:rsidDel="00BD5AD0">
          <w:rPr>
            <w:sz w:val="22"/>
            <w:szCs w:val="22"/>
            <w:lang w:val="en-US"/>
          </w:rPr>
          <w:delText>There is a tendency in operator industry to go for network sharing scenarios, especially in the access network segments. Operators may offload the ownership and management of access infrastructures on 3rd parties, seeking for CAPEX savings. Implementing e2e slicing in these scenarios can be challenging from OAM viewpoint, with one RAN-only network slice (provided and managed by the Principal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TR 28.811; however, the conclusions are far from crystal clear.</w:delText>
        </w:r>
      </w:del>
    </w:p>
    <w:p w14:paraId="2945A6DB" w14:textId="31D7A704" w:rsidR="008F4CC1" w:rsidDel="00BD5AD0" w:rsidRDefault="008F4CC1" w:rsidP="008F4CC1">
      <w:pPr>
        <w:rPr>
          <w:del w:id="5" w:author="Nokia(SS1)" w:date="2024-09-26T12:59:00Z" w16du:dateUtc="2024-09-26T07:29:00Z"/>
          <w:lang w:val="en-US"/>
        </w:rPr>
      </w:pPr>
    </w:p>
    <w:p w14:paraId="701ED607"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4</w:t>
      </w:r>
      <w:r>
        <w:rPr>
          <w:b w:val="0"/>
          <w:sz w:val="36"/>
          <w:lang w:eastAsia="ja-JP"/>
        </w:rPr>
        <w:tab/>
        <w:t>Objective</w:t>
      </w:r>
    </w:p>
    <w:p w14:paraId="6A05CCC4" w14:textId="77777777" w:rsidR="008F4CC1" w:rsidRDefault="008F4CC1" w:rsidP="008F4CC1">
      <w:pPr>
        <w:rPr>
          <w:sz w:val="24"/>
          <w:szCs w:val="22"/>
          <w:lang w:val="en-US"/>
        </w:rPr>
      </w:pPr>
      <w:r>
        <w:rPr>
          <w:sz w:val="24"/>
          <w:szCs w:val="22"/>
          <w:lang w:val="en-US"/>
        </w:rPr>
        <w:t>The objective of this study will be:</w:t>
      </w:r>
    </w:p>
    <w:p w14:paraId="7B8D6FB7" w14:textId="77777777" w:rsidR="008F4CC1" w:rsidRDefault="008F4CC1" w:rsidP="008F4CC1">
      <w:pPr>
        <w:rPr>
          <w:sz w:val="21"/>
          <w:lang w:val="en-US"/>
        </w:rPr>
      </w:pPr>
    </w:p>
    <w:p w14:paraId="7C03AAA0" w14:textId="77777777" w:rsidR="008F4CC1" w:rsidRDefault="008F4CC1" w:rsidP="008F4CC1">
      <w:pPr>
        <w:rPr>
          <w:sz w:val="24"/>
          <w:szCs w:val="24"/>
          <w:lang w:val="en-US"/>
        </w:rPr>
      </w:pPr>
      <w:r>
        <w:rPr>
          <w:sz w:val="24"/>
          <w:szCs w:val="24"/>
          <w14:ligatures w14:val="standardContextual"/>
        </w:rPr>
        <w:t>W</w:t>
      </w:r>
      <w:r>
        <w:rPr>
          <w:sz w:val="24"/>
          <w:szCs w:val="24"/>
          <w:lang w:eastAsia="zh-CN"/>
          <w14:ligatures w14:val="standardContextual"/>
        </w:rPr>
        <w:t>T</w:t>
      </w:r>
      <w:r>
        <w:rPr>
          <w:sz w:val="24"/>
          <w:szCs w:val="24"/>
          <w14:ligatures w14:val="standardContextual"/>
        </w:rPr>
        <w:t>-1 Exposure of management services to external consumers</w:t>
      </w:r>
    </w:p>
    <w:p w14:paraId="33B5B2BD" w14:textId="77777777" w:rsidR="008F4CC1" w:rsidRDefault="008F4CC1" w:rsidP="008F4CC1">
      <w:pPr>
        <w:rPr>
          <w:sz w:val="24"/>
          <w:szCs w:val="24"/>
          <w:lang w:val="en-US"/>
        </w:rPr>
      </w:pPr>
    </w:p>
    <w:p w14:paraId="5C96C4D1" w14:textId="77777777" w:rsidR="008F4CC1" w:rsidRDefault="008F4CC1" w:rsidP="008F4CC1">
      <w:pPr>
        <w:pStyle w:val="ListParagraph"/>
        <w:numPr>
          <w:ilvl w:val="0"/>
          <w:numId w:val="9"/>
        </w:numPr>
      </w:pPr>
      <w:r>
        <w:t>WT-1.1 Identify generic requirements for exposure of SA5 management services to external consumers, irrespective of the vertical industry.</w:t>
      </w:r>
    </w:p>
    <w:p w14:paraId="1F095CB2" w14:textId="77777777" w:rsidR="008F4CC1" w:rsidRDefault="008F4CC1" w:rsidP="008F4CC1">
      <w:pPr>
        <w:pStyle w:val="ListParagraph"/>
        <w:numPr>
          <w:ilvl w:val="0"/>
          <w:numId w:val="9"/>
        </w:numPr>
      </w:pPr>
      <w:r>
        <w:t xml:space="preserve">WT-1.2 Identify 1) potential mechanisms to discover management service producers and their respective capabilities while leveraging as much as possible the existing solutions and extending where necessary. Compare existing solutions (e.g., CAPIF, EGMF, </w:t>
      </w:r>
      <w:proofErr w:type="spellStart"/>
      <w:r>
        <w:t>MnS</w:t>
      </w:r>
      <w:proofErr w:type="spellEnd"/>
      <w:r>
        <w:t xml:space="preserve"> Registry and/or MSAC) that could be leveraged. 2) procedures for exposure of management services based on CAPIF, EGMF, </w:t>
      </w:r>
      <w:proofErr w:type="spellStart"/>
      <w:r>
        <w:t>MnS</w:t>
      </w:r>
      <w:proofErr w:type="spellEnd"/>
      <w:r>
        <w:t xml:space="preserve"> Registry, MSAC or a combination thereof. Some of the identified gaps for use of CAPIF in SA5 </w:t>
      </w:r>
      <w:proofErr w:type="gramStart"/>
      <w:r>
        <w:t>are  listed</w:t>
      </w:r>
      <w:proofErr w:type="gramEnd"/>
      <w:r>
        <w:t xml:space="preserve"> in S5-236381 clause 4.1.2.</w:t>
      </w:r>
    </w:p>
    <w:p w14:paraId="4535D92D" w14:textId="77777777" w:rsidR="008F4CC1" w:rsidRDefault="008F4CC1" w:rsidP="008F4CC1">
      <w:pPr>
        <w:pStyle w:val="ListParagraph"/>
        <w:numPr>
          <w:ilvl w:val="0"/>
          <w:numId w:val="9"/>
        </w:numPr>
      </w:pPr>
      <w:r>
        <w:t>WT-1.3 Identify potential requirements that would be provided to the access control (MSAC) work item.</w:t>
      </w:r>
    </w:p>
    <w:p w14:paraId="3DD97C3F" w14:textId="77777777" w:rsidR="008F4CC1" w:rsidRDefault="008F4CC1" w:rsidP="008F4CC1">
      <w:pPr>
        <w:pStyle w:val="ListParagraph"/>
        <w:numPr>
          <w:ilvl w:val="0"/>
          <w:numId w:val="9"/>
        </w:numPr>
      </w:pPr>
      <w:r>
        <w:t xml:space="preserve">WT-1.4 Study whether and how SA5 defined exposure mechanisms fit within the GSMA Open Gateway framework. This framework includes OPG, CAMARA and TM Forum, as declared at </w:t>
      </w:r>
      <w:hyperlink r:id="rId11" w:history="1">
        <w:r>
          <w:rPr>
            <w:rStyle w:val="Hyperlink"/>
          </w:rPr>
          <w:t>https://www.gsma.com/futurenetworks/wp-content/uploads/2023/05/The-Ecosystem-for-Open-Gateway-NaaS-API-development.pdf</w:t>
        </w:r>
      </w:hyperlink>
      <w:r>
        <w:t xml:space="preserve"> .</w:t>
      </w:r>
    </w:p>
    <w:p w14:paraId="5B80621D" w14:textId="550C52EB" w:rsidR="008F4CC1" w:rsidDel="00BD5AD0" w:rsidRDefault="008F4CC1" w:rsidP="008F4CC1">
      <w:pPr>
        <w:rPr>
          <w:del w:id="6" w:author="Nokia(SS1)" w:date="2024-09-26T12:59:00Z" w16du:dateUtc="2024-09-26T07:29:00Z"/>
          <w:sz w:val="24"/>
          <w:szCs w:val="24"/>
          <w14:ligatures w14:val="standardContextual"/>
        </w:rPr>
      </w:pPr>
      <w:del w:id="7" w:author="Nokia(SS1)" w:date="2024-09-26T12:59:00Z" w16du:dateUtc="2024-09-26T07:29:00Z">
        <w:r w:rsidDel="00BD5AD0">
          <w:rPr>
            <w:sz w:val="24"/>
            <w:szCs w:val="24"/>
            <w14:ligatures w14:val="standardContextual"/>
          </w:rPr>
          <w:delText>WT-2 management exposure</w:delText>
        </w:r>
      </w:del>
    </w:p>
    <w:p w14:paraId="6740DB95" w14:textId="2DB45C5B" w:rsidR="008F4CC1" w:rsidDel="00BD5AD0" w:rsidRDefault="008F4CC1" w:rsidP="008F4CC1">
      <w:pPr>
        <w:pStyle w:val="ListParagraph"/>
        <w:numPr>
          <w:ilvl w:val="0"/>
          <w:numId w:val="9"/>
        </w:numPr>
        <w:rPr>
          <w:del w:id="8" w:author="Nokia(SS1)" w:date="2024-09-26T12:59:00Z" w16du:dateUtc="2024-09-26T07:29:00Z"/>
          <w14:ligatures w14:val="standardContextual"/>
        </w:rPr>
      </w:pPr>
      <w:del w:id="9" w:author="Nokia(SS1)" w:date="2024-09-26T12:59:00Z" w16du:dateUtc="2024-09-26T07:29:00Z">
        <w:r w:rsidDel="00BD5AD0">
          <w:delText>WT-2.1 Study whether and how the requirements of communication services can be captured with &lt;&lt;ServiceProfile&gt;&gt; (datatype)</w:delText>
        </w:r>
      </w:del>
    </w:p>
    <w:p w14:paraId="3E34D64B" w14:textId="0F825F75" w:rsidR="008F4CC1" w:rsidDel="00BD5AD0" w:rsidRDefault="008F4CC1" w:rsidP="008F4CC1">
      <w:pPr>
        <w:pStyle w:val="ListParagraph"/>
        <w:numPr>
          <w:ilvl w:val="0"/>
          <w:numId w:val="9"/>
        </w:numPr>
        <w:rPr>
          <w:del w:id="10" w:author="Nokia(SS1)" w:date="2024-09-26T12:59:00Z" w16du:dateUtc="2024-09-26T07:29:00Z"/>
          <w14:ligatures w14:val="standardContextual"/>
        </w:rPr>
      </w:pPr>
      <w:del w:id="11" w:author="Nokia(SS1)" w:date="2024-09-26T12:59:00Z" w16du:dateUtc="2024-09-26T07:29:00Z">
        <w:r w:rsidDel="00BD5AD0">
          <w:delText>WT-2.2 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delText>
        </w:r>
      </w:del>
    </w:p>
    <w:p w14:paraId="0C0DDC0F" w14:textId="7B6171E1" w:rsidR="008F4CC1" w:rsidDel="00BD5AD0" w:rsidRDefault="008F4CC1" w:rsidP="008F4CC1">
      <w:pPr>
        <w:pStyle w:val="ListParagraph"/>
        <w:numPr>
          <w:ilvl w:val="0"/>
          <w:numId w:val="9"/>
        </w:numPr>
        <w:rPr>
          <w:del w:id="12" w:author="Nokia(SS1)" w:date="2024-09-26T12:59:00Z" w16du:dateUtc="2024-09-26T07:29:00Z"/>
          <w14:ligatures w14:val="standardContextual"/>
        </w:rPr>
      </w:pPr>
      <w:del w:id="13" w:author="Nokia(SS1)" w:date="2024-09-26T12:59:00Z" w16du:dateUtc="2024-09-26T07:29:00Z">
        <w:r w:rsidDel="00BD5AD0">
          <w:delText xml:space="preserve">WT-2.3 </w:delText>
        </w:r>
        <w:r w:rsidDel="00BD5AD0">
          <w:rPr>
            <w14:ligatures w14:val="standardContextual"/>
          </w:rPr>
          <w:delText>Study modelling solutions that provide alternative means to fulfil ServiceProfile other than via network slicing. Examples of these means include DNN provisioning and SNPN provisioning.</w:delText>
        </w:r>
      </w:del>
    </w:p>
    <w:p w14:paraId="0ABFD2A4" w14:textId="2FF8F4BC" w:rsidR="008F4CC1" w:rsidDel="00BD5AD0" w:rsidRDefault="008F4CC1" w:rsidP="008F4CC1">
      <w:pPr>
        <w:pStyle w:val="ListParagraph"/>
        <w:numPr>
          <w:ilvl w:val="0"/>
          <w:numId w:val="9"/>
        </w:numPr>
        <w:rPr>
          <w:del w:id="14" w:author="Nokia(SS1)" w:date="2024-09-26T12:59:00Z" w16du:dateUtc="2024-09-26T07:29:00Z"/>
          <w14:ligatures w14:val="standardContextual"/>
        </w:rPr>
      </w:pPr>
      <w:del w:id="15" w:author="Nokia(SS1)" w:date="2024-09-26T12:59:00Z" w16du:dateUtc="2024-09-26T07:29:00Z">
        <w:r w:rsidDel="00BD5AD0">
          <w:delText xml:space="preserve">WT-2.4 </w:delText>
        </w:r>
        <w:r w:rsidDel="00BD5AD0">
          <w:rPr>
            <w14:ligatures w14:val="standardContextual"/>
          </w:rPr>
          <w:delText>clarify the role of communication service (TS 28.530) in 3GPP management system, and the relationship with PDU session definition in 3GPP 5G system architecture (23.501)</w:delText>
        </w:r>
      </w:del>
    </w:p>
    <w:p w14:paraId="7C0090FA" w14:textId="7CD18F4F" w:rsidR="008F4CC1" w:rsidDel="00BD5AD0" w:rsidRDefault="008F4CC1" w:rsidP="008F4CC1">
      <w:pPr>
        <w:rPr>
          <w:del w:id="16" w:author="Nokia(SS1)" w:date="2024-09-26T12:59:00Z" w16du:dateUtc="2024-09-26T07:29:00Z"/>
          <w:sz w:val="24"/>
          <w:szCs w:val="24"/>
          <w14:ligatures w14:val="standardContextual"/>
        </w:rPr>
      </w:pPr>
    </w:p>
    <w:p w14:paraId="3CC6B7E3" w14:textId="09B3E480" w:rsidR="008F4CC1" w:rsidDel="00BD5AD0" w:rsidRDefault="008F4CC1" w:rsidP="008F4CC1">
      <w:pPr>
        <w:rPr>
          <w:del w:id="17" w:author="Nokia(SS1)" w:date="2024-09-26T12:59:00Z" w16du:dateUtc="2024-09-26T07:29:00Z"/>
          <w:sz w:val="24"/>
          <w:szCs w:val="24"/>
          <w14:ligatures w14:val="standardContextual"/>
        </w:rPr>
      </w:pPr>
      <w:del w:id="18" w:author="Nokia(SS1)" w:date="2024-09-26T12:59:00Z" w16du:dateUtc="2024-09-26T07:29:00Z">
        <w:r w:rsidDel="00BD5AD0">
          <w:rPr>
            <w:sz w:val="24"/>
            <w:szCs w:val="24"/>
            <w14:ligatures w14:val="standardContextual"/>
          </w:rPr>
          <w:delText>WT-3 Exposing network slice management capabilities in network sharing scenarios:</w:delText>
        </w:r>
      </w:del>
    </w:p>
    <w:p w14:paraId="2E895D0D" w14:textId="3BE71C2C" w:rsidR="008F4CC1" w:rsidDel="00BD5AD0" w:rsidRDefault="008F4CC1" w:rsidP="008F4CC1">
      <w:pPr>
        <w:pStyle w:val="ListParagraph"/>
        <w:numPr>
          <w:ilvl w:val="0"/>
          <w:numId w:val="10"/>
        </w:numPr>
        <w:rPr>
          <w:del w:id="19" w:author="Nokia(SS1)" w:date="2024-09-26T12:59:00Z" w16du:dateUtc="2024-09-26T07:29:00Z"/>
        </w:rPr>
      </w:pPr>
      <w:del w:id="20" w:author="Nokia(SS1)" w:date="2024-09-26T12:59:00Z" w16du:dateUtc="2024-09-26T07:29:00Z">
        <w:r w:rsidDel="00BD5AD0">
          <w:delText xml:space="preserve">WT-3.1 identify network slicing management aspects in network sharing scenarios beyond RAN sharing, e.g. backhaul sharing. These scenarios are motivated with the increasing tendency of telco operators to offload the ownership and management of access infrastructures on 3rd parties.  </w:delText>
        </w:r>
      </w:del>
    </w:p>
    <w:p w14:paraId="66C3908A" w14:textId="5FB35E5E" w:rsidR="008F4CC1" w:rsidDel="00BD5AD0" w:rsidRDefault="008F4CC1" w:rsidP="008F4CC1">
      <w:pPr>
        <w:pStyle w:val="ListParagraph"/>
        <w:numPr>
          <w:ilvl w:val="0"/>
          <w:numId w:val="10"/>
        </w:numPr>
        <w:rPr>
          <w:del w:id="21" w:author="Nokia(SS1)" w:date="2024-09-26T12:59:00Z" w16du:dateUtc="2024-09-26T07:29:00Z"/>
        </w:rPr>
      </w:pPr>
      <w:del w:id="22" w:author="Nokia(SS1)" w:date="2024-09-26T12:59:00Z" w16du:dateUtc="2024-09-26T07:29:00Z">
        <w:r w:rsidDel="00BD5AD0">
          <w:delText>WT-3.2 study the impact of these aspects in the provisioning (28.531) and the models (Slice NRM fragment and the information elements of a potential new management information model). For this work, NSaaS and NSSaaS description reported 28.811 will be considered into account.</w:delText>
        </w:r>
      </w:del>
    </w:p>
    <w:p w14:paraId="778CEFA5" w14:textId="77777777" w:rsidR="008F4CC1" w:rsidRDefault="008F4CC1" w:rsidP="008F4CC1">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8F4CC1" w14:paraId="39E56E2C" w14:textId="77777777" w:rsidTr="005B260B">
        <w:trPr>
          <w:trHeight w:val="1012"/>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D29442" w14:textId="77777777" w:rsidR="008F4CC1" w:rsidRDefault="008F4CC1" w:rsidP="005B260B">
            <w:pPr>
              <w:rPr>
                <w:lang w:val="en-US"/>
              </w:rPr>
            </w:pPr>
            <w:r>
              <w:rPr>
                <w:b/>
                <w:bCs/>
              </w:rPr>
              <w:lastRenderedPageBreak/>
              <w:t>Work Task ID</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8EA9FA" w14:textId="77777777" w:rsidR="008F4CC1" w:rsidRDefault="008F4CC1" w:rsidP="005B260B">
            <w:pPr>
              <w:rPr>
                <w:lang w:val="en-US"/>
              </w:rPr>
            </w:pPr>
            <w:r>
              <w:rPr>
                <w:b/>
                <w:bCs/>
              </w:rPr>
              <w:t>TU Estimate</w:t>
            </w:r>
          </w:p>
          <w:p w14:paraId="751BBB5A" w14:textId="77777777" w:rsidR="008F4CC1" w:rsidRDefault="008F4CC1" w:rsidP="005B260B">
            <w:pPr>
              <w:rPr>
                <w:lang w:val="en-US"/>
              </w:rPr>
            </w:pPr>
            <w:r>
              <w:rPr>
                <w:b/>
                <w:bCs/>
              </w:rPr>
              <w:t>(Study)</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EF5C3D" w14:textId="77777777" w:rsidR="008F4CC1" w:rsidRDefault="008F4CC1" w:rsidP="005B260B">
            <w:pPr>
              <w:rPr>
                <w:lang w:val="en-US"/>
              </w:rPr>
            </w:pPr>
            <w:r>
              <w:rPr>
                <w:b/>
                <w:bCs/>
              </w:rPr>
              <w:t>TU Estimate</w:t>
            </w:r>
          </w:p>
          <w:p w14:paraId="50B26368" w14:textId="77777777" w:rsidR="008F4CC1" w:rsidRDefault="008F4CC1" w:rsidP="005B260B">
            <w:pPr>
              <w:rPr>
                <w:lang w:val="en-US"/>
              </w:rPr>
            </w:pPr>
            <w:r>
              <w:rPr>
                <w:b/>
                <w:bCs/>
              </w:rPr>
              <w:t>(Normative)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9C5F0D" w14:textId="77777777" w:rsidR="008F4CC1" w:rsidRDefault="008F4CC1" w:rsidP="005B260B">
            <w:pPr>
              <w:rPr>
                <w:lang w:val="en-US"/>
              </w:rPr>
            </w:pPr>
            <w:r>
              <w:rPr>
                <w:b/>
                <w:bCs/>
              </w:rPr>
              <w:t>RAN Dependency</w:t>
            </w:r>
          </w:p>
          <w:p w14:paraId="17F76080" w14:textId="77777777" w:rsidR="008F4CC1" w:rsidRDefault="008F4CC1" w:rsidP="005B260B">
            <w:pPr>
              <w:rPr>
                <w:lang w:val="en-US"/>
              </w:rPr>
            </w:pPr>
            <w:r>
              <w:rPr>
                <w:b/>
                <w:bCs/>
              </w:rPr>
              <w:t>(Yes/No/Maybe)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3DBBC3" w14:textId="77777777" w:rsidR="008F4CC1" w:rsidRDefault="008F4CC1" w:rsidP="005B260B">
            <w:pPr>
              <w:rPr>
                <w:lang w:val="en-US"/>
              </w:rPr>
            </w:pPr>
            <w:r>
              <w:rPr>
                <w:b/>
                <w:bCs/>
              </w:rPr>
              <w:t>SA Dependency</w:t>
            </w:r>
          </w:p>
          <w:p w14:paraId="4358D03A" w14:textId="77777777" w:rsidR="008F4CC1" w:rsidRDefault="008F4CC1" w:rsidP="005B260B">
            <w:pPr>
              <w:rPr>
                <w:lang w:val="en-US"/>
              </w:rPr>
            </w:pPr>
            <w:r>
              <w:rPr>
                <w:b/>
                <w:bCs/>
              </w:rPr>
              <w:t>(Yes/No/Maybe)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39173D" w14:textId="77777777" w:rsidR="008F4CC1" w:rsidRDefault="008F4CC1" w:rsidP="005B260B">
            <w:pPr>
              <w:rPr>
                <w:lang w:val="fr-FR"/>
              </w:rPr>
            </w:pPr>
            <w:r>
              <w:rPr>
                <w:b/>
                <w:bCs/>
                <w:lang w:val="fr-FR"/>
              </w:rPr>
              <w:t xml:space="preserve">Non-3GPP </w:t>
            </w:r>
            <w:proofErr w:type="spellStart"/>
            <w:r>
              <w:rPr>
                <w:b/>
                <w:bCs/>
                <w:lang w:val="fr-FR"/>
              </w:rPr>
              <w:t>Dependency</w:t>
            </w:r>
            <w:proofErr w:type="spellEnd"/>
          </w:p>
          <w:p w14:paraId="463D54A7" w14:textId="77777777" w:rsidR="008F4CC1" w:rsidRDefault="008F4CC1" w:rsidP="005B260B">
            <w:pPr>
              <w:rPr>
                <w:lang w:val="fr-FR"/>
              </w:rPr>
            </w:pPr>
            <w:r>
              <w:rPr>
                <w:b/>
                <w:bCs/>
                <w:lang w:val="fr-FR"/>
              </w:rPr>
              <w:t>(EE/ZSM/TMF etc.)</w:t>
            </w:r>
          </w:p>
        </w:tc>
      </w:tr>
      <w:tr w:rsidR="008F4CC1" w14:paraId="49ABAD26" w14:textId="77777777" w:rsidTr="005B260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C07037" w14:textId="77777777" w:rsidR="008F4CC1" w:rsidRDefault="008F4CC1" w:rsidP="005B260B">
            <w:pPr>
              <w:rPr>
                <w:lang w:val="en-US"/>
              </w:rPr>
            </w:pPr>
            <w:r>
              <w:t>WT-1</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E9DCCD7" w14:textId="2F06D022" w:rsidR="008F4CC1" w:rsidRDefault="008F4CC1" w:rsidP="005B260B">
            <w:pPr>
              <w:rPr>
                <w:lang w:val="en-US"/>
              </w:rPr>
            </w:pPr>
            <w:del w:id="23" w:author="Nokia(SS1)" w:date="2024-09-26T15:25:00Z" w16du:dateUtc="2024-09-26T09:55:00Z">
              <w:r w:rsidDel="0095729D">
                <w:delText>0.25 * 6 = 1.5</w:delText>
              </w:r>
            </w:del>
            <w:ins w:id="24" w:author="Nokia(SS1)" w:date="2024-09-26T15:25:00Z" w16du:dateUtc="2024-09-26T09:55:00Z">
              <w:r w:rsidR="0095729D">
                <w:t>4.</w:t>
              </w:r>
            </w:ins>
            <w:ins w:id="25" w:author="Nokia(SS1)" w:date="2024-09-26T15:26:00Z" w16du:dateUtc="2024-09-26T09:56:00Z">
              <w:r w:rsidR="0095729D">
                <w:t>3</w:t>
              </w:r>
            </w:ins>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C82C4C" w14:textId="6ABF22C0" w:rsidR="008F4CC1" w:rsidRDefault="008F4CC1" w:rsidP="005B260B">
            <w:pPr>
              <w:rPr>
                <w:lang w:val="en-US" w:eastAsia="zh-CN"/>
              </w:rPr>
            </w:pPr>
            <w:del w:id="26" w:author="Nokia(SS1)" w:date="2024-09-26T15:26:00Z" w16du:dateUtc="2024-09-26T09:56:00Z">
              <w:r w:rsidDel="0095729D">
                <w:rPr>
                  <w:lang w:val="en-US" w:eastAsia="zh-CN"/>
                </w:rPr>
                <w:delText>0.5</w:delText>
              </w:r>
            </w:del>
            <w:ins w:id="27" w:author="Nokia(SS1)" w:date="2024-09-26T15:26:00Z" w16du:dateUtc="2024-09-26T09:56:00Z">
              <w:r w:rsidR="0095729D">
                <w:rPr>
                  <w:lang w:val="en-US" w:eastAsia="zh-CN"/>
                </w:rPr>
                <w:t>1.7</w:t>
              </w:r>
            </w:ins>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58316F" w14:textId="77777777" w:rsidR="008F4CC1" w:rsidRDefault="008F4CC1" w:rsidP="005B260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A6D304A" w14:textId="77777777" w:rsidR="008F4CC1" w:rsidRDefault="008F4CC1" w:rsidP="005B260B">
            <w:pPr>
              <w:rPr>
                <w:lang w:val="en-US"/>
              </w:rPr>
            </w:pPr>
            <w:r>
              <w:rPr>
                <w:lang w:val="en-US"/>
              </w:rPr>
              <w:t>SA6</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E24CDF" w14:textId="77777777" w:rsidR="008F4CC1" w:rsidRDefault="008F4CC1" w:rsidP="005B260B">
            <w:pPr>
              <w:rPr>
                <w:lang w:val="en-US"/>
              </w:rPr>
            </w:pPr>
            <w:r>
              <w:rPr>
                <w:lang w:val="en-US"/>
              </w:rPr>
              <w:t>OPG, CAMARA, TM Forum</w:t>
            </w:r>
          </w:p>
        </w:tc>
      </w:tr>
      <w:tr w:rsidR="008F4CC1" w14:paraId="762CD058" w14:textId="77777777" w:rsidTr="00BD5AD0">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1E761A" w14:textId="0A5BBA87" w:rsidR="008F4CC1" w:rsidRDefault="008F4CC1" w:rsidP="005B260B">
            <w:pPr>
              <w:rPr>
                <w:lang w:val="en-US"/>
              </w:rPr>
            </w:pPr>
            <w:del w:id="28" w:author="Nokia(SS1)" w:date="2024-09-26T12:59:00Z" w16du:dateUtc="2024-09-26T07:29:00Z">
              <w:r w:rsidDel="00BD5AD0">
                <w:delText>WT-2</w:delText>
              </w:r>
            </w:del>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A5A17B" w14:textId="68B1DC42" w:rsidR="008F4CC1" w:rsidRDefault="008F4CC1" w:rsidP="005B260B">
            <w:pPr>
              <w:rPr>
                <w:lang w:val="en-US"/>
              </w:rPr>
            </w:pPr>
            <w:del w:id="29" w:author="Nokia(SS1)" w:date="2024-09-26T12:59:00Z" w16du:dateUtc="2024-09-26T07:29:00Z">
              <w:r w:rsidDel="00BD5AD0">
                <w:delText>0.25 * 6 = 1.5</w:delText>
              </w:r>
            </w:del>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30C3F3" w14:textId="2D712554" w:rsidR="008F4CC1" w:rsidRDefault="008F4CC1" w:rsidP="005B260B">
            <w:pPr>
              <w:rPr>
                <w:lang w:val="en-US" w:eastAsia="zh-CN"/>
              </w:rPr>
            </w:pPr>
            <w:del w:id="30" w:author="Nokia(SS1)" w:date="2024-09-26T12:59:00Z" w16du:dateUtc="2024-09-26T07:29:00Z">
              <w:r w:rsidDel="00BD5AD0">
                <w:rPr>
                  <w:lang w:val="en-US" w:eastAsia="zh-CN"/>
                </w:rPr>
                <w:delText>0.5</w:delText>
              </w:r>
            </w:del>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7DA1A12" w14:textId="77777777" w:rsidR="008F4CC1" w:rsidRDefault="008F4CC1" w:rsidP="005B260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526E161" w14:textId="77777777" w:rsidR="008F4CC1" w:rsidRDefault="008F4CC1" w:rsidP="005B260B">
            <w:pPr>
              <w:rPr>
                <w:lang w:val="en-IN" w:eastAsia="en-I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FA132F5" w14:textId="30BBBDE7" w:rsidR="008F4CC1" w:rsidRDefault="008F4CC1" w:rsidP="005B260B">
            <w:pPr>
              <w:rPr>
                <w:lang w:val="en-US"/>
              </w:rPr>
            </w:pPr>
            <w:del w:id="31" w:author="Nokia(SS1)" w:date="2024-09-26T12:59:00Z" w16du:dateUtc="2024-09-26T07:29:00Z">
              <w:r w:rsidDel="00BD5AD0">
                <w:rPr>
                  <w:lang w:val="en-US"/>
                </w:rPr>
                <w:delText>OPG</w:delText>
              </w:r>
            </w:del>
          </w:p>
        </w:tc>
      </w:tr>
      <w:tr w:rsidR="008F4CC1" w14:paraId="4C4308B4" w14:textId="77777777" w:rsidTr="00BD5AD0">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41BD06" w14:textId="495FB1E6" w:rsidR="008F4CC1" w:rsidRDefault="008F4CC1" w:rsidP="005B260B">
            <w:pPr>
              <w:rPr>
                <w:lang w:val="en-US"/>
              </w:rPr>
            </w:pPr>
            <w:del w:id="32" w:author="Nokia(SS1)" w:date="2024-09-26T12:59:00Z" w16du:dateUtc="2024-09-26T07:29:00Z">
              <w:r w:rsidDel="00BD5AD0">
                <w:delText>WT-3</w:delText>
              </w:r>
            </w:del>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FD6F29" w14:textId="7B716C96" w:rsidR="008F4CC1" w:rsidRDefault="008F4CC1" w:rsidP="005B260B">
            <w:pPr>
              <w:rPr>
                <w:lang w:val="en-US"/>
              </w:rPr>
            </w:pPr>
            <w:del w:id="33" w:author="Nokia(SS1)" w:date="2024-09-26T12:59:00Z" w16du:dateUtc="2024-09-26T07:29:00Z">
              <w:r w:rsidDel="00BD5AD0">
                <w:delText>0.25 * 6 = 1.5</w:delText>
              </w:r>
            </w:del>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99E6BE2" w14:textId="7C0F8BC1" w:rsidR="008F4CC1" w:rsidRDefault="008F4CC1" w:rsidP="005B260B">
            <w:pPr>
              <w:rPr>
                <w:lang w:val="en-US" w:eastAsia="zh-CN"/>
              </w:rPr>
            </w:pPr>
            <w:del w:id="34" w:author="Nokia(SS1)" w:date="2024-09-26T12:59:00Z" w16du:dateUtc="2024-09-26T07:29:00Z">
              <w:r w:rsidDel="00BD5AD0">
                <w:rPr>
                  <w:lang w:val="en-US" w:eastAsia="zh-CN"/>
                </w:rPr>
                <w:delText>0.5</w:delText>
              </w:r>
            </w:del>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9D9DD5" w14:textId="77777777" w:rsidR="008F4CC1" w:rsidRDefault="008F4CC1" w:rsidP="005B260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BCE154" w14:textId="77777777" w:rsidR="008F4CC1" w:rsidRDefault="008F4CC1" w:rsidP="005B260B">
            <w:pPr>
              <w:rPr>
                <w:lang w:val="en-IN" w:eastAsia="en-I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31D0B30" w14:textId="77777777" w:rsidR="008F4CC1" w:rsidRDefault="008F4CC1" w:rsidP="005B260B">
            <w:pPr>
              <w:rPr>
                <w:lang w:val="en-IN" w:eastAsia="en-IN"/>
              </w:rPr>
            </w:pPr>
          </w:p>
        </w:tc>
      </w:tr>
    </w:tbl>
    <w:p w14:paraId="42B1BA2E" w14:textId="77777777" w:rsidR="008F4CC1" w:rsidRDefault="008F4CC1" w:rsidP="008F4CC1"/>
    <w:p w14:paraId="374059EB" w14:textId="66902C2D" w:rsidR="008F4CC1" w:rsidRDefault="008F4CC1" w:rsidP="008F4CC1">
      <w:pPr>
        <w:rPr>
          <w:b/>
          <w:bCs/>
        </w:rPr>
      </w:pPr>
      <w:r>
        <w:rPr>
          <w:b/>
          <w:bCs/>
        </w:rPr>
        <w:t>Total TU estimates for the study phase: 4.</w:t>
      </w:r>
      <w:ins w:id="35" w:author="Nokia(SS1)" w:date="2024-09-26T15:28:00Z" w16du:dateUtc="2024-09-26T09:58:00Z">
        <w:r w:rsidR="0095729D">
          <w:rPr>
            <w:b/>
            <w:bCs/>
          </w:rPr>
          <w:t>3</w:t>
        </w:r>
      </w:ins>
      <w:del w:id="36" w:author="Nokia(SS1)" w:date="2024-09-26T15:28:00Z" w16du:dateUtc="2024-09-26T09:58:00Z">
        <w:r w:rsidDel="0095729D">
          <w:rPr>
            <w:b/>
            <w:bCs/>
          </w:rPr>
          <w:delText>5</w:delText>
        </w:r>
      </w:del>
    </w:p>
    <w:p w14:paraId="3AC652BB" w14:textId="5360F8DA" w:rsidR="008F4CC1" w:rsidRDefault="008F4CC1" w:rsidP="008F4CC1">
      <w:pPr>
        <w:rPr>
          <w:b/>
          <w:bCs/>
        </w:rPr>
      </w:pPr>
      <w:r>
        <w:rPr>
          <w:b/>
          <w:bCs/>
        </w:rPr>
        <w:t>Total TU estimates for the normative phase: 1.</w:t>
      </w:r>
      <w:ins w:id="37" w:author="Nokia(SS1)" w:date="2024-09-26T15:28:00Z" w16du:dateUtc="2024-09-26T09:58:00Z">
        <w:r w:rsidR="0095729D">
          <w:rPr>
            <w:b/>
            <w:bCs/>
          </w:rPr>
          <w:t>7</w:t>
        </w:r>
      </w:ins>
      <w:del w:id="38" w:author="Nokia(SS1)" w:date="2024-09-26T15:28:00Z" w16du:dateUtc="2024-09-26T09:58:00Z">
        <w:r w:rsidDel="0095729D">
          <w:rPr>
            <w:b/>
            <w:bCs/>
          </w:rPr>
          <w:delText>5</w:delText>
        </w:r>
      </w:del>
    </w:p>
    <w:p w14:paraId="656098E9" w14:textId="77777777" w:rsidR="008F4CC1" w:rsidRDefault="008F4CC1" w:rsidP="008F4CC1">
      <w:pPr>
        <w:rPr>
          <w:b/>
          <w:bCs/>
        </w:rPr>
      </w:pPr>
      <w:r>
        <w:rPr>
          <w:b/>
          <w:bCs/>
        </w:rPr>
        <w:t>Total TU estimates: 6</w:t>
      </w:r>
    </w:p>
    <w:p w14:paraId="45D71FB3" w14:textId="77777777" w:rsidR="008F4CC1" w:rsidRDefault="008F4CC1" w:rsidP="008F4CC1">
      <w:pPr>
        <w:rPr>
          <w:highlight w:val="green"/>
        </w:rPr>
      </w:pPr>
    </w:p>
    <w:p w14:paraId="68E7F5EF"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5D2BED9" w14:textId="77777777" w:rsidR="008F4CC1" w:rsidRDefault="008F4CC1" w:rsidP="008F4CC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F4CC1" w14:paraId="3D39BB5C" w14:textId="77777777" w:rsidTr="005B260B">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0F04953" w14:textId="77777777" w:rsidR="008F4CC1" w:rsidRDefault="008F4CC1" w:rsidP="005B260B">
            <w:pPr>
              <w:pStyle w:val="TAH"/>
            </w:pPr>
            <w:r>
              <w:t>New specifications {One line per specification. Create/delete lines as needed}</w:t>
            </w:r>
          </w:p>
        </w:tc>
      </w:tr>
      <w:tr w:rsidR="008F4CC1" w14:paraId="182467C3" w14:textId="77777777" w:rsidTr="005B260B">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AD599D4" w14:textId="77777777" w:rsidR="008F4CC1" w:rsidRDefault="008F4CC1" w:rsidP="005B260B">
            <w:pPr>
              <w:pStyle w:val="TAH"/>
            </w:pPr>
            <w: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F7B38F4" w14:textId="77777777" w:rsidR="008F4CC1" w:rsidRDefault="008F4CC1" w:rsidP="005B260B">
            <w:pPr>
              <w:pStyle w:val="TAH"/>
            </w:pPr>
            <w:r>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544A183" w14:textId="77777777" w:rsidR="008F4CC1" w:rsidRDefault="008F4CC1" w:rsidP="005B260B">
            <w:pPr>
              <w:pStyle w:val="TAH"/>
            </w:pPr>
            <w: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4F4F342" w14:textId="77777777" w:rsidR="008F4CC1" w:rsidRDefault="008F4CC1" w:rsidP="005B260B">
            <w:pPr>
              <w:pStyle w:val="TAH"/>
            </w:pPr>
            <w:r>
              <w:t xml:space="preserve">For info </w:t>
            </w:r>
            <w: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4250E8F" w14:textId="77777777" w:rsidR="008F4CC1" w:rsidRDefault="008F4CC1" w:rsidP="005B260B">
            <w:pPr>
              <w:pStyle w:val="TAH"/>
            </w:pPr>
            <w: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CAC46CA" w14:textId="77777777" w:rsidR="008F4CC1" w:rsidRDefault="008F4CC1" w:rsidP="005B260B">
            <w:pPr>
              <w:pStyle w:val="TAH"/>
            </w:pPr>
            <w:r>
              <w:t>Rapporteur</w:t>
            </w:r>
          </w:p>
        </w:tc>
      </w:tr>
      <w:tr w:rsidR="008F4CC1" w14:paraId="56599B2C" w14:textId="77777777" w:rsidTr="005B260B">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47AD560B" w14:textId="77777777" w:rsidR="008F4CC1" w:rsidRDefault="008F4CC1" w:rsidP="005B260B">
            <w:pPr>
              <w:pStyle w:val="Guidance"/>
              <w:spacing w:after="0"/>
              <w:rPr>
                <w:i w:val="0"/>
                <w:iCs/>
              </w:rPr>
            </w:pPr>
            <w:r>
              <w:rPr>
                <w:i w:val="0"/>
                <w:iCs/>
              </w:rPr>
              <w:t>Internal TR</w:t>
            </w:r>
          </w:p>
        </w:tc>
        <w:tc>
          <w:tcPr>
            <w:tcW w:w="1134" w:type="dxa"/>
            <w:tcBorders>
              <w:top w:val="single" w:sz="4" w:space="0" w:color="auto"/>
              <w:left w:val="single" w:sz="4" w:space="0" w:color="auto"/>
              <w:bottom w:val="single" w:sz="4" w:space="0" w:color="auto"/>
              <w:right w:val="single" w:sz="4" w:space="0" w:color="auto"/>
            </w:tcBorders>
            <w:hideMark/>
          </w:tcPr>
          <w:p w14:paraId="5FCAB24B" w14:textId="77777777" w:rsidR="008F4CC1" w:rsidRDefault="008F4CC1" w:rsidP="005B260B">
            <w:pPr>
              <w:pStyle w:val="Guidance"/>
              <w:spacing w:after="0"/>
              <w:rPr>
                <w:i w:val="0"/>
                <w:iCs/>
              </w:rPr>
            </w:pPr>
            <w:r>
              <w:rPr>
                <w:i w:val="0"/>
                <w:iCs/>
              </w:rPr>
              <w:t>28.879</w:t>
            </w:r>
          </w:p>
        </w:tc>
        <w:tc>
          <w:tcPr>
            <w:tcW w:w="2409" w:type="dxa"/>
            <w:tcBorders>
              <w:top w:val="single" w:sz="4" w:space="0" w:color="auto"/>
              <w:left w:val="single" w:sz="4" w:space="0" w:color="auto"/>
              <w:bottom w:val="single" w:sz="4" w:space="0" w:color="auto"/>
              <w:right w:val="single" w:sz="4" w:space="0" w:color="auto"/>
            </w:tcBorders>
            <w:hideMark/>
          </w:tcPr>
          <w:p w14:paraId="7E26E054" w14:textId="77777777" w:rsidR="008F4CC1" w:rsidRDefault="008F4CC1" w:rsidP="005B260B">
            <w:pPr>
              <w:pStyle w:val="Guidance"/>
              <w:spacing w:after="0"/>
              <w:rPr>
                <w:i w:val="0"/>
                <w:iCs/>
              </w:rPr>
            </w:pPr>
            <w:r>
              <w:rPr>
                <w:i w:val="0"/>
                <w:iCs/>
              </w:rPr>
              <w:t>Study on OAM for service management and exposure to external consumers</w:t>
            </w:r>
          </w:p>
        </w:tc>
        <w:tc>
          <w:tcPr>
            <w:tcW w:w="993" w:type="dxa"/>
            <w:tcBorders>
              <w:top w:val="single" w:sz="4" w:space="0" w:color="auto"/>
              <w:left w:val="single" w:sz="4" w:space="0" w:color="auto"/>
              <w:bottom w:val="single" w:sz="4" w:space="0" w:color="auto"/>
              <w:right w:val="single" w:sz="4" w:space="0" w:color="auto"/>
            </w:tcBorders>
            <w:hideMark/>
          </w:tcPr>
          <w:p w14:paraId="3478E4BC" w14:textId="77777777" w:rsidR="008F4CC1" w:rsidRDefault="008F4CC1" w:rsidP="005B260B">
            <w:pPr>
              <w:pStyle w:val="Guidance"/>
              <w:rPr>
                <w:i w:val="0"/>
              </w:rPr>
            </w:pPr>
            <w:r>
              <w:rPr>
                <w:i w:val="0"/>
              </w:rPr>
              <w:t>TSG#105</w:t>
            </w:r>
          </w:p>
          <w:p w14:paraId="1CEBE1A2" w14:textId="77777777" w:rsidR="008F4CC1" w:rsidRDefault="008F4CC1" w:rsidP="005B260B">
            <w:pPr>
              <w:pStyle w:val="Guidance"/>
              <w:spacing w:after="0"/>
              <w:rPr>
                <w:i w:val="0"/>
                <w:iCs/>
              </w:rPr>
            </w:pPr>
            <w:r>
              <w:rPr>
                <w:i w:val="0"/>
              </w:rPr>
              <w:t>(Sept. 2024)</w:t>
            </w:r>
          </w:p>
        </w:tc>
        <w:tc>
          <w:tcPr>
            <w:tcW w:w="1074" w:type="dxa"/>
            <w:tcBorders>
              <w:top w:val="single" w:sz="4" w:space="0" w:color="auto"/>
              <w:left w:val="single" w:sz="4" w:space="0" w:color="auto"/>
              <w:bottom w:val="single" w:sz="4" w:space="0" w:color="auto"/>
              <w:right w:val="single" w:sz="4" w:space="0" w:color="auto"/>
            </w:tcBorders>
            <w:hideMark/>
          </w:tcPr>
          <w:p w14:paraId="203BB575" w14:textId="7A1F14B0" w:rsidR="008F4CC1" w:rsidRDefault="008F4CC1" w:rsidP="005B260B">
            <w:pPr>
              <w:pStyle w:val="Guidance"/>
              <w:rPr>
                <w:i w:val="0"/>
              </w:rPr>
            </w:pPr>
            <w:r>
              <w:rPr>
                <w:i w:val="0"/>
              </w:rPr>
              <w:t>TSG#10</w:t>
            </w:r>
            <w:ins w:id="39" w:author="Nokia(SS1)" w:date="2024-09-26T15:28:00Z" w16du:dateUtc="2024-09-26T09:58:00Z">
              <w:r w:rsidR="005B65BF">
                <w:rPr>
                  <w:i w:val="0"/>
                </w:rPr>
                <w:t>6</w:t>
              </w:r>
            </w:ins>
            <w:del w:id="40" w:author="Nokia(SS1)" w:date="2024-09-26T15:28:00Z" w16du:dateUtc="2024-09-26T09:58:00Z">
              <w:r w:rsidDel="005B65BF">
                <w:rPr>
                  <w:i w:val="0"/>
                </w:rPr>
                <w:delText>5</w:delText>
              </w:r>
            </w:del>
          </w:p>
          <w:p w14:paraId="2DAD066C" w14:textId="2E063CED" w:rsidR="008F4CC1" w:rsidRDefault="008F4CC1" w:rsidP="005B260B">
            <w:pPr>
              <w:pStyle w:val="Guidance"/>
              <w:spacing w:after="0"/>
              <w:rPr>
                <w:i w:val="0"/>
                <w:iCs/>
              </w:rPr>
            </w:pPr>
            <w:r>
              <w:rPr>
                <w:i w:val="0"/>
              </w:rPr>
              <w:t>(</w:t>
            </w:r>
            <w:del w:id="41" w:author="Nokia(SS1)" w:date="2024-09-26T15:28:00Z" w16du:dateUtc="2024-09-26T09:58:00Z">
              <w:r w:rsidDel="005B65BF">
                <w:rPr>
                  <w:i w:val="0"/>
                </w:rPr>
                <w:delText>Sept</w:delText>
              </w:r>
            </w:del>
            <w:ins w:id="42" w:author="Nokia(SS1)" w:date="2024-09-26T15:28:00Z" w16du:dateUtc="2024-09-26T09:58:00Z">
              <w:r w:rsidR="005B65BF">
                <w:rPr>
                  <w:i w:val="0"/>
                </w:rPr>
                <w:t>Dec</w:t>
              </w:r>
            </w:ins>
            <w:r>
              <w:rPr>
                <w:i w:val="0"/>
              </w:rPr>
              <w:t>. 2024)</w:t>
            </w:r>
          </w:p>
        </w:tc>
        <w:tc>
          <w:tcPr>
            <w:tcW w:w="2186" w:type="dxa"/>
            <w:tcBorders>
              <w:top w:val="single" w:sz="4" w:space="0" w:color="auto"/>
              <w:left w:val="single" w:sz="4" w:space="0" w:color="auto"/>
              <w:bottom w:val="single" w:sz="4" w:space="0" w:color="auto"/>
              <w:right w:val="single" w:sz="4" w:space="0" w:color="auto"/>
            </w:tcBorders>
            <w:hideMark/>
          </w:tcPr>
          <w:p w14:paraId="61DC2A8F" w14:textId="77777777" w:rsidR="008F4CC1" w:rsidRDefault="008F4CC1" w:rsidP="005B260B">
            <w:pPr>
              <w:pStyle w:val="Guidance"/>
              <w:spacing w:after="0"/>
              <w:rPr>
                <w:i w:val="0"/>
                <w:iCs/>
              </w:rPr>
            </w:pPr>
            <w:r>
              <w:rPr>
                <w:i w:val="0"/>
                <w:lang w:eastAsia="ko-KR"/>
              </w:rPr>
              <w:t xml:space="preserve">Srilakshmi </w:t>
            </w:r>
            <w:proofErr w:type="spellStart"/>
            <w:r>
              <w:rPr>
                <w:i w:val="0"/>
                <w:lang w:eastAsia="ko-KR"/>
              </w:rPr>
              <w:t>Srinivasaraju</w:t>
            </w:r>
            <w:proofErr w:type="spellEnd"/>
            <w:r>
              <w:rPr>
                <w:i w:val="0"/>
                <w:lang w:eastAsia="ko-KR"/>
              </w:rPr>
              <w:t xml:space="preserve"> (Nokia)</w:t>
            </w:r>
          </w:p>
        </w:tc>
      </w:tr>
    </w:tbl>
    <w:p w14:paraId="46A2BE0D" w14:textId="77777777" w:rsidR="008F4CC1" w:rsidRDefault="008F4CC1" w:rsidP="008F4CC1">
      <w:pPr>
        <w:pStyle w:val="FP"/>
      </w:pPr>
    </w:p>
    <w:p w14:paraId="6C61D51B" w14:textId="77777777" w:rsidR="008F4CC1" w:rsidRDefault="008F4CC1" w:rsidP="008F4CC1"/>
    <w:tbl>
      <w:tblPr>
        <w:tblW w:w="0" w:type="auto"/>
        <w:jc w:val="center"/>
        <w:tblLayout w:type="fixed"/>
        <w:tblLook w:val="04A0" w:firstRow="1" w:lastRow="0" w:firstColumn="1" w:lastColumn="0" w:noHBand="0" w:noVBand="1"/>
      </w:tblPr>
      <w:tblGrid>
        <w:gridCol w:w="1445"/>
        <w:gridCol w:w="4344"/>
        <w:gridCol w:w="1417"/>
        <w:gridCol w:w="2101"/>
      </w:tblGrid>
      <w:tr w:rsidR="008F4CC1" w14:paraId="35E14038" w14:textId="77777777" w:rsidTr="005B260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0396B97" w14:textId="77777777" w:rsidR="008F4CC1" w:rsidRDefault="008F4CC1" w:rsidP="005B260B">
            <w:pPr>
              <w:pStyle w:val="TAH"/>
            </w:pPr>
            <w:r>
              <w:t>Impacted existing TS/TR {One line per specification. Create/delete lines as needed}</w:t>
            </w:r>
          </w:p>
        </w:tc>
      </w:tr>
      <w:tr w:rsidR="008F4CC1" w14:paraId="37420189" w14:textId="77777777" w:rsidTr="005B260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1D697F50" w14:textId="77777777" w:rsidR="008F4CC1" w:rsidRDefault="008F4CC1" w:rsidP="005B260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7345CF31" w14:textId="77777777" w:rsidR="008F4CC1" w:rsidRDefault="008F4CC1" w:rsidP="005B260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582A6E4E" w14:textId="77777777" w:rsidR="008F4CC1" w:rsidRDefault="008F4CC1" w:rsidP="005B260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6ED68890" w14:textId="77777777" w:rsidR="008F4CC1" w:rsidRDefault="008F4CC1" w:rsidP="005B260B">
            <w:pPr>
              <w:pStyle w:val="TAH"/>
            </w:pPr>
            <w:r>
              <w:t>Remarks</w:t>
            </w:r>
          </w:p>
        </w:tc>
      </w:tr>
      <w:tr w:rsidR="008F4CC1" w14:paraId="7D2DB075" w14:textId="77777777" w:rsidTr="005B260B">
        <w:trPr>
          <w:cantSplit/>
          <w:jc w:val="center"/>
        </w:trPr>
        <w:tc>
          <w:tcPr>
            <w:tcW w:w="1445" w:type="dxa"/>
            <w:tcBorders>
              <w:top w:val="single" w:sz="4" w:space="0" w:color="auto"/>
              <w:left w:val="single" w:sz="4" w:space="0" w:color="auto"/>
              <w:bottom w:val="single" w:sz="4" w:space="0" w:color="auto"/>
              <w:right w:val="single" w:sz="4" w:space="0" w:color="auto"/>
            </w:tcBorders>
          </w:tcPr>
          <w:p w14:paraId="7A41BD1B" w14:textId="77777777" w:rsidR="008F4CC1" w:rsidRDefault="008F4CC1" w:rsidP="005B260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700BAEE" w14:textId="77777777" w:rsidR="008F4CC1" w:rsidRDefault="008F4CC1" w:rsidP="005B260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02101BB3" w14:textId="77777777" w:rsidR="008F4CC1" w:rsidRDefault="008F4CC1" w:rsidP="005B260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F035055" w14:textId="77777777" w:rsidR="008F4CC1" w:rsidRDefault="008F4CC1" w:rsidP="005B260B">
            <w:pPr>
              <w:pStyle w:val="Guidance"/>
              <w:spacing w:after="0"/>
            </w:pPr>
          </w:p>
        </w:tc>
      </w:tr>
    </w:tbl>
    <w:p w14:paraId="5CD778B4" w14:textId="77777777" w:rsidR="008F4CC1" w:rsidRDefault="008F4CC1" w:rsidP="008F4CC1"/>
    <w:p w14:paraId="513E8980" w14:textId="77777777" w:rsidR="008F4CC1" w:rsidRDefault="008F4CC1" w:rsidP="008F4CC1"/>
    <w:p w14:paraId="672DD3DB"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4256906" w14:textId="77777777" w:rsidR="008F4CC1" w:rsidRDefault="008F4CC1" w:rsidP="008F4CC1">
      <w:pPr>
        <w:pStyle w:val="Guidance"/>
      </w:pPr>
    </w:p>
    <w:p w14:paraId="0A3AFDAC" w14:textId="77777777" w:rsidR="008F4CC1" w:rsidRDefault="008F4CC1" w:rsidP="008F4CC1">
      <w:pPr>
        <w:pStyle w:val="Guidance"/>
        <w:rPr>
          <w:i w:val="0"/>
          <w:lang w:eastAsia="ko-KR"/>
        </w:rPr>
      </w:pPr>
      <w:r>
        <w:rPr>
          <w:i w:val="0"/>
          <w:lang w:eastAsia="ko-KR"/>
        </w:rPr>
        <w:t xml:space="preserve">Rapporteur: Srilakshmi </w:t>
      </w:r>
      <w:proofErr w:type="spellStart"/>
      <w:r>
        <w:rPr>
          <w:i w:val="0"/>
          <w:lang w:eastAsia="ko-KR"/>
        </w:rPr>
        <w:t>Srinivasaraju</w:t>
      </w:r>
      <w:proofErr w:type="spellEnd"/>
      <w:r>
        <w:rPr>
          <w:i w:val="0"/>
          <w:lang w:eastAsia="ko-KR"/>
        </w:rPr>
        <w:t xml:space="preserve"> (Nokia), srilakshmi.s@nokia.com</w:t>
      </w:r>
    </w:p>
    <w:p w14:paraId="142277F1" w14:textId="77777777" w:rsidR="008F4CC1" w:rsidRDefault="008F4CC1" w:rsidP="008F4CC1">
      <w:pPr>
        <w:pStyle w:val="Guidance"/>
        <w:rPr>
          <w:rFonts w:eastAsia="Yu Mincho"/>
        </w:rPr>
      </w:pPr>
    </w:p>
    <w:p w14:paraId="096024D5" w14:textId="77777777" w:rsidR="008F4CC1" w:rsidRDefault="008F4CC1" w:rsidP="008F4CC1"/>
    <w:p w14:paraId="4871AF68"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C63132E" w14:textId="77777777" w:rsidR="008F4CC1" w:rsidRDefault="008F4CC1" w:rsidP="008F4CC1">
      <w:pPr>
        <w:rPr>
          <w:lang w:eastAsia="ja-JP"/>
        </w:rPr>
      </w:pPr>
      <w:r>
        <w:rPr>
          <w:lang w:eastAsia="ja-JP"/>
        </w:rPr>
        <w:t>SA5</w:t>
      </w:r>
    </w:p>
    <w:p w14:paraId="0FE3A2DB"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AEB688D" w14:textId="77777777" w:rsidR="008F4CC1" w:rsidRDefault="008F4CC1" w:rsidP="008F4CC1">
      <w:pPr>
        <w:rPr>
          <w:lang w:eastAsia="ja-JP"/>
        </w:rPr>
      </w:pPr>
      <w:r>
        <w:rPr>
          <w:lang w:eastAsia="ja-JP"/>
        </w:rPr>
        <w:t xml:space="preserve">Identified modifications to CAPIF will require coordination with </w:t>
      </w:r>
      <w:proofErr w:type="gramStart"/>
      <w:r>
        <w:rPr>
          <w:lang w:eastAsia="ja-JP"/>
        </w:rPr>
        <w:t>SA6, but</w:t>
      </w:r>
      <w:proofErr w:type="gramEnd"/>
      <w:r>
        <w:rPr>
          <w:lang w:eastAsia="ja-JP"/>
        </w:rPr>
        <w:t xml:space="preserve"> would not be pursued unless a subsequent WI is approved.</w:t>
      </w:r>
    </w:p>
    <w:p w14:paraId="2416BD85" w14:textId="77777777" w:rsidR="008F4CC1" w:rsidRDefault="008F4CC1" w:rsidP="008F4CC1"/>
    <w:p w14:paraId="1771580F" w14:textId="77777777" w:rsidR="008F4CC1" w:rsidRDefault="008F4CC1" w:rsidP="008F4C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724BE886" w14:textId="77777777" w:rsidR="008F4CC1" w:rsidRDefault="008F4CC1" w:rsidP="008F4CC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4CC1" w14:paraId="3EE6BD9B"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65245BE8" w14:textId="77777777" w:rsidR="008F4CC1" w:rsidRDefault="008F4CC1" w:rsidP="005B260B">
            <w:pPr>
              <w:pStyle w:val="TAH"/>
            </w:pPr>
            <w:r>
              <w:lastRenderedPageBreak/>
              <w:t>Supporting IM name</w:t>
            </w:r>
          </w:p>
        </w:tc>
      </w:tr>
      <w:tr w:rsidR="008F4CC1" w14:paraId="10665D2A"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504B37C" w14:textId="77777777" w:rsidR="008F4CC1" w:rsidRDefault="008F4CC1" w:rsidP="005B260B">
            <w:pPr>
              <w:pStyle w:val="TAL"/>
            </w:pPr>
            <w:r>
              <w:t>Nokia</w:t>
            </w:r>
          </w:p>
        </w:tc>
      </w:tr>
      <w:tr w:rsidR="008F4CC1" w14:paraId="17E83330"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210C1D0" w14:textId="77777777" w:rsidR="008F4CC1" w:rsidRDefault="008F4CC1" w:rsidP="005B260B">
            <w:pPr>
              <w:pStyle w:val="TAL"/>
            </w:pPr>
            <w:r>
              <w:t>Telefónica</w:t>
            </w:r>
          </w:p>
        </w:tc>
      </w:tr>
      <w:tr w:rsidR="008F4CC1" w14:paraId="27F34241"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2007E1F" w14:textId="77777777" w:rsidR="008F4CC1" w:rsidRDefault="008F4CC1" w:rsidP="005B260B">
            <w:pPr>
              <w:pStyle w:val="TAL"/>
            </w:pPr>
            <w:r>
              <w:t>Deutsche Telekom</w:t>
            </w:r>
          </w:p>
        </w:tc>
      </w:tr>
      <w:tr w:rsidR="008F4CC1" w14:paraId="7FCC4870"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A418D08" w14:textId="77777777" w:rsidR="008F4CC1" w:rsidRDefault="008F4CC1" w:rsidP="005B260B">
            <w:pPr>
              <w:pStyle w:val="TAL"/>
              <w:rPr>
                <w:lang w:val="en-US"/>
              </w:rPr>
            </w:pPr>
            <w:r>
              <w:rPr>
                <w:lang w:val="en-US"/>
              </w:rPr>
              <w:t>Huawei</w:t>
            </w:r>
          </w:p>
        </w:tc>
      </w:tr>
      <w:tr w:rsidR="008F4CC1" w14:paraId="431D370D"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B03FD67" w14:textId="77777777" w:rsidR="008F4CC1" w:rsidRDefault="008F4CC1" w:rsidP="005B260B">
            <w:pPr>
              <w:pStyle w:val="TAL"/>
            </w:pPr>
            <w:r>
              <w:t>Ericsson</w:t>
            </w:r>
          </w:p>
        </w:tc>
      </w:tr>
      <w:tr w:rsidR="008F4CC1" w14:paraId="70B435B2"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2D5D75F" w14:textId="77777777" w:rsidR="008F4CC1" w:rsidRDefault="008F4CC1" w:rsidP="005B260B">
            <w:pPr>
              <w:pStyle w:val="TAL"/>
            </w:pPr>
            <w:r>
              <w:t>Samsung</w:t>
            </w:r>
          </w:p>
        </w:tc>
      </w:tr>
      <w:tr w:rsidR="008F4CC1" w14:paraId="6BD8BC32" w14:textId="77777777" w:rsidTr="005B260B">
        <w:trPr>
          <w:cantSplit/>
          <w:jc w:val="center"/>
        </w:trPr>
        <w:tc>
          <w:tcPr>
            <w:tcW w:w="5029" w:type="dxa"/>
            <w:tcBorders>
              <w:top w:val="single" w:sz="4" w:space="0" w:color="auto"/>
              <w:left w:val="single" w:sz="4" w:space="0" w:color="auto"/>
              <w:bottom w:val="single" w:sz="4" w:space="0" w:color="auto"/>
              <w:right w:val="single" w:sz="4" w:space="0" w:color="auto"/>
            </w:tcBorders>
          </w:tcPr>
          <w:p w14:paraId="4C7CD3DE" w14:textId="77777777" w:rsidR="008F4CC1" w:rsidRDefault="008F4CC1" w:rsidP="005B260B">
            <w:pPr>
              <w:pStyle w:val="TAL"/>
            </w:pPr>
          </w:p>
        </w:tc>
      </w:tr>
    </w:tbl>
    <w:p w14:paraId="74B8AE1E" w14:textId="77777777" w:rsidR="008F4CC1" w:rsidRDefault="008F4CC1" w:rsidP="008F4CC1"/>
    <w:p w14:paraId="6BFC9AB9" w14:textId="77777777" w:rsidR="008F4CC1" w:rsidRDefault="008F4CC1" w:rsidP="008F4CC1"/>
    <w:p w14:paraId="1E242AC9" w14:textId="61416455" w:rsidR="00236D1F" w:rsidRPr="001E489F" w:rsidRDefault="00236D1F" w:rsidP="008F4CC1">
      <w:pPr>
        <w:jc w:val="center"/>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9F437" w14:textId="77777777" w:rsidR="0060778B" w:rsidRDefault="0060778B">
      <w:r>
        <w:separator/>
      </w:r>
    </w:p>
  </w:endnote>
  <w:endnote w:type="continuationSeparator" w:id="0">
    <w:p w14:paraId="4B3E5E43" w14:textId="77777777" w:rsidR="0060778B" w:rsidRDefault="00607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8A4037" w14:textId="77777777" w:rsidR="0060778B" w:rsidRDefault="0060778B">
      <w:r>
        <w:separator/>
      </w:r>
    </w:p>
  </w:footnote>
  <w:footnote w:type="continuationSeparator" w:id="0">
    <w:p w14:paraId="7B0319D6" w14:textId="77777777" w:rsidR="0060778B" w:rsidRDefault="006077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749686818">
    <w:abstractNumId w:val="0"/>
  </w:num>
  <w:num w:numId="10" w16cid:durableId="36375493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047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65BF"/>
    <w:rsid w:val="005C0CC6"/>
    <w:rsid w:val="005C0FFC"/>
    <w:rsid w:val="005C3F71"/>
    <w:rsid w:val="005C5A03"/>
    <w:rsid w:val="005C7352"/>
    <w:rsid w:val="005D1F7E"/>
    <w:rsid w:val="005D2738"/>
    <w:rsid w:val="005D37AC"/>
    <w:rsid w:val="005D60FD"/>
    <w:rsid w:val="005E07CB"/>
    <w:rsid w:val="005E0BF8"/>
    <w:rsid w:val="005E1D74"/>
    <w:rsid w:val="005E32BB"/>
    <w:rsid w:val="005E7235"/>
    <w:rsid w:val="005F041C"/>
    <w:rsid w:val="005F2E94"/>
    <w:rsid w:val="005F4B34"/>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90725"/>
    <w:rsid w:val="00693606"/>
    <w:rsid w:val="00693D70"/>
    <w:rsid w:val="006975AE"/>
    <w:rsid w:val="006A0E66"/>
    <w:rsid w:val="006A32D1"/>
    <w:rsid w:val="006A3BEC"/>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4CC1"/>
    <w:rsid w:val="008F7444"/>
    <w:rsid w:val="008F7A15"/>
    <w:rsid w:val="0091321C"/>
    <w:rsid w:val="00913788"/>
    <w:rsid w:val="0091399A"/>
    <w:rsid w:val="00922D75"/>
    <w:rsid w:val="00926791"/>
    <w:rsid w:val="0093661C"/>
    <w:rsid w:val="00940736"/>
    <w:rsid w:val="00941253"/>
    <w:rsid w:val="0095038B"/>
    <w:rsid w:val="00950CF7"/>
    <w:rsid w:val="0095729D"/>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28B7"/>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5AD0"/>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Hyperlink">
    <w:name w:val="Hyperlink"/>
    <w:basedOn w:val="DefaultParagraphFont"/>
    <w:uiPriority w:val="99"/>
    <w:unhideWhenUsed/>
    <w:rsid w:val="008F4CC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gsma.com/futurenetworks/wp-content/uploads/2023/05/The-Ecosystem-for-Open-Gateway-NaaS-API-development.pdf"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6</Pages>
  <Words>950</Words>
  <Characters>9630</Characters>
  <Application>Microsoft Office Word</Application>
  <DocSecurity>0</DocSecurity>
  <Lines>80</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Nokia(SS1)</cp:lastModifiedBy>
  <cp:revision>19</cp:revision>
  <cp:lastPrinted>2001-04-23T09:30:00Z</cp:lastPrinted>
  <dcterms:created xsi:type="dcterms:W3CDTF">2023-01-04T14:27:00Z</dcterms:created>
  <dcterms:modified xsi:type="dcterms:W3CDTF">2024-10-04T11:39:00Z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